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5902" w14:textId="77777777" w:rsidR="005073D5" w:rsidRDefault="00950B9B">
      <w:r>
        <w:t xml:space="preserve"> </w:t>
      </w:r>
    </w:p>
    <w:p w14:paraId="266F9E7C" w14:textId="77777777" w:rsidR="005073D5" w:rsidRDefault="005073D5"/>
    <w:p w14:paraId="231FBF29" w14:textId="77777777" w:rsidR="005073D5" w:rsidRDefault="005073D5"/>
    <w:p w14:paraId="13F53FA5" w14:textId="77777777" w:rsidR="005073D5" w:rsidRDefault="005073D5"/>
    <w:p w14:paraId="429755D0" w14:textId="77777777" w:rsidR="005073D5" w:rsidRDefault="005073D5"/>
    <w:p w14:paraId="42C3E13B" w14:textId="77777777" w:rsidR="005073D5" w:rsidRDefault="005073D5"/>
    <w:p w14:paraId="6FA47803" w14:textId="77777777" w:rsidR="005073D5" w:rsidRDefault="005073D5"/>
    <w:p w14:paraId="139CF44B" w14:textId="77777777" w:rsidR="005073D5" w:rsidRPr="001C701B" w:rsidRDefault="005073D5">
      <w:pPr>
        <w:rPr>
          <w:rFonts w:cs="Arial"/>
          <w:sz w:val="32"/>
          <w:szCs w:val="3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8F31D6" w:rsidRPr="001E0045" w14:paraId="376AA33A" w14:textId="77777777" w:rsidTr="005E47AE">
        <w:trPr>
          <w:jc w:val="center"/>
        </w:trPr>
        <w:tc>
          <w:tcPr>
            <w:tcW w:w="10114" w:type="dxa"/>
            <w:vAlign w:val="center"/>
          </w:tcPr>
          <w:p w14:paraId="075495A0" w14:textId="77777777" w:rsidR="00000F73" w:rsidRDefault="00000F73" w:rsidP="001C701B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  <w:bookmarkStart w:id="0" w:name="OLE_LINK1"/>
            <w:bookmarkStart w:id="1" w:name="OLE_LINK2"/>
            <w:r w:rsidRPr="001E0045">
              <w:rPr>
                <w:rFonts w:cs="Arial"/>
                <w:b/>
                <w:color w:val="auto"/>
                <w:sz w:val="32"/>
                <w:szCs w:val="32"/>
                <w:lang w:val="es-MX"/>
              </w:rPr>
              <w:t>MANUAL DE PROCEDIMIENTOS</w:t>
            </w:r>
            <w:r w:rsidR="001C701B" w:rsidRPr="001E0045">
              <w:rPr>
                <w:rFonts w:cs="Arial"/>
                <w:b/>
                <w:color w:val="auto"/>
                <w:sz w:val="32"/>
                <w:szCs w:val="32"/>
                <w:lang w:val="es-MX"/>
              </w:rPr>
              <w:t>:</w:t>
            </w:r>
          </w:p>
          <w:p w14:paraId="52FCCD53" w14:textId="77777777" w:rsidR="00CA5169" w:rsidRDefault="00CA5169" w:rsidP="00CA5169"/>
          <w:p w14:paraId="475DDDD1" w14:textId="175E651C" w:rsidR="00CA5169" w:rsidRPr="00CA5169" w:rsidRDefault="00CA5169" w:rsidP="00CA5169">
            <w:pPr>
              <w:jc w:val="center"/>
              <w:rPr>
                <w:b/>
                <w:sz w:val="32"/>
                <w:szCs w:val="32"/>
              </w:rPr>
            </w:pPr>
            <w:r w:rsidRPr="00CA5169">
              <w:rPr>
                <w:b/>
                <w:sz w:val="32"/>
                <w:szCs w:val="32"/>
              </w:rPr>
              <w:t>NOM</w:t>
            </w:r>
            <w:r w:rsidR="00BA4132">
              <w:rPr>
                <w:b/>
                <w:sz w:val="32"/>
                <w:szCs w:val="32"/>
              </w:rPr>
              <w:t>B</w:t>
            </w:r>
            <w:r w:rsidRPr="00CA5169">
              <w:rPr>
                <w:b/>
                <w:sz w:val="32"/>
                <w:szCs w:val="32"/>
              </w:rPr>
              <w:t>RE DE LA UNIDAD</w:t>
            </w:r>
            <w:r w:rsidR="0014203B">
              <w:rPr>
                <w:b/>
                <w:sz w:val="32"/>
                <w:szCs w:val="32"/>
              </w:rPr>
              <w:t xml:space="preserve"> POLITÉCNICA</w:t>
            </w:r>
          </w:p>
          <w:p w14:paraId="77136DA5" w14:textId="77777777" w:rsidR="00CD62FA" w:rsidRPr="00CD62FA" w:rsidRDefault="00CD62FA" w:rsidP="00CD62FA">
            <w:pPr>
              <w:jc w:val="center"/>
              <w:rPr>
                <w:rFonts w:cs="Arial"/>
                <w:b/>
                <w:sz w:val="32"/>
                <w:szCs w:val="32"/>
                <w:lang w:val="es-MX" w:eastAsia="en-US"/>
              </w:rPr>
            </w:pPr>
          </w:p>
          <w:p w14:paraId="3F624129" w14:textId="77777777" w:rsidR="007A0384" w:rsidRPr="001E0045" w:rsidRDefault="007A0384" w:rsidP="00333EA2">
            <w:pPr>
              <w:pStyle w:val="Ttulo9"/>
              <w:jc w:val="center"/>
              <w:outlineLvl w:val="8"/>
              <w:rPr>
                <w:rFonts w:cs="Arial"/>
                <w:b/>
                <w:szCs w:val="32"/>
                <w:lang w:val="es-MX"/>
              </w:rPr>
            </w:pPr>
          </w:p>
        </w:tc>
      </w:tr>
      <w:tr w:rsidR="008F31D6" w:rsidRPr="003D1B1C" w14:paraId="7E47FC8C" w14:textId="77777777" w:rsidTr="005E47AE">
        <w:trPr>
          <w:trHeight w:val="3031"/>
          <w:jc w:val="center"/>
        </w:trPr>
        <w:tc>
          <w:tcPr>
            <w:tcW w:w="10114" w:type="dxa"/>
            <w:vAlign w:val="bottom"/>
          </w:tcPr>
          <w:p w14:paraId="1104C00A" w14:textId="77777777" w:rsidR="008F31D6" w:rsidRPr="003D1B1C" w:rsidRDefault="008F31D6" w:rsidP="00B71B09">
            <w:pPr>
              <w:spacing w:line="360" w:lineRule="auto"/>
              <w:outlineLvl w:val="0"/>
              <w:rPr>
                <w:rFonts w:eastAsia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2AB07A8D" w14:textId="77777777" w:rsidR="008F31D6" w:rsidRDefault="008F31D6" w:rsidP="00355C6B">
      <w:pPr>
        <w:spacing w:line="360" w:lineRule="auto"/>
        <w:ind w:firstLine="3"/>
        <w:jc w:val="center"/>
        <w:rPr>
          <w:rFonts w:eastAsia="Arial" w:cs="Arial"/>
          <w:sz w:val="24"/>
          <w:szCs w:val="24"/>
        </w:rPr>
      </w:pPr>
    </w:p>
    <w:p w14:paraId="4F5A3815" w14:textId="77777777" w:rsidR="008F31D6" w:rsidRPr="00355C6B" w:rsidRDefault="008F31D6" w:rsidP="00355C6B">
      <w:pPr>
        <w:spacing w:line="360" w:lineRule="auto"/>
        <w:ind w:firstLine="3"/>
        <w:jc w:val="center"/>
        <w:rPr>
          <w:rFonts w:eastAsia="Arial" w:cs="Arial"/>
          <w:sz w:val="24"/>
          <w:szCs w:val="24"/>
        </w:rPr>
      </w:pPr>
    </w:p>
    <w:p w14:paraId="532654B2" w14:textId="77777777" w:rsidR="007D0CA7" w:rsidRPr="00F10E16" w:rsidRDefault="007D0CA7" w:rsidP="00B71B09">
      <w:pPr>
        <w:spacing w:before="36" w:line="243" w:lineRule="auto"/>
        <w:ind w:left="7230" w:right="115" w:firstLine="250"/>
        <w:rPr>
          <w:rFonts w:eastAsia="Arial" w:cs="Arial"/>
          <w:b/>
          <w:bCs/>
          <w:w w:val="101"/>
          <w:sz w:val="24"/>
          <w:szCs w:val="21"/>
        </w:rPr>
        <w:sectPr w:rsidR="007D0CA7" w:rsidRPr="00F10E16" w:rsidSect="00DB5215">
          <w:headerReference w:type="default" r:id="rId8"/>
          <w:footerReference w:type="even" r:id="rId9"/>
          <w:footerReference w:type="default" r:id="rId10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20"/>
          <w:vAlign w:val="center"/>
          <w:noEndnote/>
        </w:sectPr>
      </w:pPr>
    </w:p>
    <w:p w14:paraId="008C0D0E" w14:textId="77777777" w:rsidR="009C3097" w:rsidRDefault="009C3097"/>
    <w:p w14:paraId="17DD8424" w14:textId="77777777" w:rsidR="00F32813" w:rsidRDefault="00F32813"/>
    <w:p w14:paraId="28231972" w14:textId="77777777" w:rsidR="00F32813" w:rsidRDefault="00F32813"/>
    <w:p w14:paraId="6593EA83" w14:textId="77777777" w:rsidR="00F32813" w:rsidRDefault="00F32813"/>
    <w:p w14:paraId="76989FB5" w14:textId="77777777" w:rsidR="00F32813" w:rsidRDefault="00F32813"/>
    <w:p w14:paraId="5833CB81" w14:textId="77777777" w:rsidR="00F32813" w:rsidRDefault="00F32813"/>
    <w:p w14:paraId="5612EB4E" w14:textId="77777777" w:rsidR="00F32813" w:rsidRDefault="00F32813"/>
    <w:p w14:paraId="2ED9E834" w14:textId="77777777" w:rsidR="00F32813" w:rsidRDefault="00F32813"/>
    <w:p w14:paraId="78ADD6B3" w14:textId="77777777" w:rsidR="00F32813" w:rsidRDefault="00F32813"/>
    <w:p w14:paraId="401279A1" w14:textId="77777777" w:rsidR="00F32813" w:rsidRDefault="00F32813"/>
    <w:p w14:paraId="1FD0DED8" w14:textId="77777777" w:rsidR="00F32813" w:rsidRDefault="00F32813"/>
    <w:p w14:paraId="2B01D7A4" w14:textId="77777777" w:rsidR="00F32813" w:rsidRDefault="00CD4481" w:rsidP="00E9616D">
      <w:pPr>
        <w:jc w:val="center"/>
        <w:rPr>
          <w:rFonts w:eastAsia="Arial" w:cs="Arial"/>
          <w:b/>
          <w:w w:val="101"/>
          <w:position w:val="-1"/>
          <w:sz w:val="26"/>
          <w:szCs w:val="26"/>
        </w:rPr>
      </w:pPr>
      <w:r w:rsidRPr="003E000E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3E000E">
        <w:rPr>
          <w:rFonts w:eastAsia="Arial" w:cs="Arial"/>
          <w:b/>
          <w:position w:val="-1"/>
          <w:sz w:val="26"/>
          <w:szCs w:val="26"/>
        </w:rPr>
        <w:t>ONTROL</w:t>
      </w:r>
      <w:r w:rsidRPr="003E000E">
        <w:rPr>
          <w:rFonts w:eastAsia="Arial" w:cs="Arial"/>
          <w:b/>
          <w:spacing w:val="8"/>
          <w:position w:val="-1"/>
          <w:sz w:val="26"/>
          <w:szCs w:val="26"/>
        </w:rPr>
        <w:t xml:space="preserve"> </w:t>
      </w:r>
      <w:r w:rsidRPr="003E000E">
        <w:rPr>
          <w:rFonts w:eastAsia="Arial" w:cs="Arial"/>
          <w:b/>
          <w:position w:val="-1"/>
          <w:sz w:val="26"/>
          <w:szCs w:val="26"/>
        </w:rPr>
        <w:t>DE</w:t>
      </w:r>
      <w:r w:rsidRPr="003E000E">
        <w:rPr>
          <w:rFonts w:eastAsia="Arial" w:cs="Arial"/>
          <w:b/>
          <w:spacing w:val="5"/>
          <w:position w:val="-1"/>
          <w:sz w:val="26"/>
          <w:szCs w:val="26"/>
        </w:rPr>
        <w:t xml:space="preserve"> </w:t>
      </w:r>
      <w:r w:rsidRPr="003E000E">
        <w:rPr>
          <w:rFonts w:eastAsia="Arial" w:cs="Arial"/>
          <w:b/>
          <w:w w:val="101"/>
          <w:position w:val="-1"/>
          <w:sz w:val="26"/>
          <w:szCs w:val="26"/>
        </w:rPr>
        <w:t>EMISIÓN</w:t>
      </w:r>
    </w:p>
    <w:p w14:paraId="00BA79E3" w14:textId="77777777" w:rsidR="00C43145" w:rsidRPr="00E9616D" w:rsidRDefault="00C43145" w:rsidP="00E9616D">
      <w:pPr>
        <w:jc w:val="center"/>
        <w:rPr>
          <w:sz w:val="26"/>
          <w:szCs w:val="26"/>
        </w:rPr>
      </w:pPr>
    </w:p>
    <w:p w14:paraId="0CE29BA3" w14:textId="77777777" w:rsidR="00F32813" w:rsidRDefault="00F32813"/>
    <w:p w14:paraId="6C796918" w14:textId="77777777" w:rsidR="00F32813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37"/>
        <w:gridCol w:w="3238"/>
        <w:gridCol w:w="3239"/>
      </w:tblGrid>
      <w:tr w:rsidR="00060E96" w:rsidRPr="007E5902" w14:paraId="1C23F8CD" w14:textId="77777777" w:rsidTr="00060E96">
        <w:tc>
          <w:tcPr>
            <w:tcW w:w="3260" w:type="dxa"/>
            <w:shd w:val="clear" w:color="auto" w:fill="D9D9D9" w:themeFill="background1" w:themeFillShade="D9"/>
          </w:tcPr>
          <w:p w14:paraId="08C1C1DC" w14:textId="77777777" w:rsidR="00060E96" w:rsidRPr="007E5902" w:rsidRDefault="00060E96" w:rsidP="001B676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Elaboró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14:paraId="0C36C1A8" w14:textId="77777777" w:rsidR="00060E96" w:rsidRPr="007E5902" w:rsidRDefault="00060E96" w:rsidP="001B676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Revisó</w:t>
            </w:r>
            <w:proofErr w:type="spellEnd"/>
          </w:p>
        </w:tc>
        <w:tc>
          <w:tcPr>
            <w:tcW w:w="3261" w:type="dxa"/>
            <w:shd w:val="clear" w:color="auto" w:fill="D9D9D9" w:themeFill="background1" w:themeFillShade="D9"/>
          </w:tcPr>
          <w:p w14:paraId="2BB00E5E" w14:textId="77777777" w:rsidR="00060E96" w:rsidRPr="007E5902" w:rsidRDefault="00060E96" w:rsidP="001B676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Aprobó</w:t>
            </w:r>
            <w:proofErr w:type="spellEnd"/>
          </w:p>
        </w:tc>
      </w:tr>
      <w:tr w:rsidR="00060E96" w14:paraId="7FB1EC4D" w14:textId="77777777" w:rsidTr="001B6767">
        <w:trPr>
          <w:trHeight w:val="487"/>
        </w:trPr>
        <w:tc>
          <w:tcPr>
            <w:tcW w:w="3260" w:type="dxa"/>
            <w:vAlign w:val="center"/>
          </w:tcPr>
          <w:p w14:paraId="2B0CA358" w14:textId="77777777" w:rsidR="00060E96" w:rsidRDefault="00060E96" w:rsidP="001B6767">
            <w:proofErr w:type="spellStart"/>
            <w:r>
              <w:t>Nombre</w:t>
            </w:r>
            <w:proofErr w:type="spellEnd"/>
            <w:r>
              <w:t>:</w:t>
            </w:r>
          </w:p>
        </w:tc>
        <w:tc>
          <w:tcPr>
            <w:tcW w:w="3260" w:type="dxa"/>
            <w:vAlign w:val="center"/>
          </w:tcPr>
          <w:p w14:paraId="1EE33CC4" w14:textId="77777777" w:rsidR="00060E96" w:rsidRDefault="00060E96" w:rsidP="001B6767">
            <w:proofErr w:type="spellStart"/>
            <w:r>
              <w:t>Nombre</w:t>
            </w:r>
            <w:proofErr w:type="spellEnd"/>
            <w:r>
              <w:t>:</w:t>
            </w:r>
          </w:p>
        </w:tc>
        <w:tc>
          <w:tcPr>
            <w:tcW w:w="3261" w:type="dxa"/>
            <w:vAlign w:val="center"/>
          </w:tcPr>
          <w:p w14:paraId="0E9EDDDC" w14:textId="77777777" w:rsidR="00060E96" w:rsidRDefault="00060E96" w:rsidP="001B6767">
            <w:proofErr w:type="spellStart"/>
            <w:r>
              <w:t>Nombre</w:t>
            </w:r>
            <w:proofErr w:type="spellEnd"/>
            <w:r>
              <w:t>:</w:t>
            </w:r>
          </w:p>
        </w:tc>
      </w:tr>
      <w:tr w:rsidR="00060E96" w14:paraId="5A63D7E6" w14:textId="77777777" w:rsidTr="001B6767">
        <w:trPr>
          <w:trHeight w:val="707"/>
        </w:trPr>
        <w:tc>
          <w:tcPr>
            <w:tcW w:w="3260" w:type="dxa"/>
            <w:vAlign w:val="center"/>
          </w:tcPr>
          <w:p w14:paraId="67C34CB1" w14:textId="77777777" w:rsidR="00060E96" w:rsidRDefault="00060E96" w:rsidP="001B6767">
            <w:r>
              <w:t>Firma:</w:t>
            </w:r>
          </w:p>
        </w:tc>
        <w:tc>
          <w:tcPr>
            <w:tcW w:w="3260" w:type="dxa"/>
            <w:vAlign w:val="center"/>
          </w:tcPr>
          <w:p w14:paraId="4A6212EB" w14:textId="77777777" w:rsidR="00060E96" w:rsidRDefault="00060E96" w:rsidP="001B6767">
            <w:r>
              <w:t>Firma:</w:t>
            </w:r>
          </w:p>
        </w:tc>
        <w:tc>
          <w:tcPr>
            <w:tcW w:w="3261" w:type="dxa"/>
            <w:vAlign w:val="center"/>
          </w:tcPr>
          <w:p w14:paraId="2F7C9B70" w14:textId="77777777" w:rsidR="00060E96" w:rsidRDefault="00060E96" w:rsidP="001B6767">
            <w:r>
              <w:t>Firma:</w:t>
            </w:r>
          </w:p>
        </w:tc>
      </w:tr>
    </w:tbl>
    <w:p w14:paraId="435E85F2" w14:textId="77777777" w:rsidR="00F32813" w:rsidRDefault="00F32813"/>
    <w:p w14:paraId="1C456444" w14:textId="77777777" w:rsidR="00CD4481" w:rsidRDefault="00CD4481">
      <w:r>
        <w:br w:type="page"/>
      </w:r>
    </w:p>
    <w:p w14:paraId="2D2445E4" w14:textId="77777777" w:rsidR="00000F73" w:rsidRDefault="00000F73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14:paraId="639A16B7" w14:textId="77777777" w:rsidR="00000F73" w:rsidRDefault="00000F73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14:paraId="296650FC" w14:textId="77777777" w:rsidR="00446C1C" w:rsidRPr="003E000E" w:rsidRDefault="00EB4D3D" w:rsidP="00EB4D3D">
      <w:pPr>
        <w:jc w:val="center"/>
        <w:rPr>
          <w:sz w:val="26"/>
          <w:szCs w:val="26"/>
        </w:rPr>
      </w:pPr>
      <w:r w:rsidRPr="003E000E">
        <w:rPr>
          <w:rFonts w:eastAsia="Arial" w:cs="Arial"/>
          <w:b/>
          <w:bCs/>
          <w:sz w:val="26"/>
          <w:szCs w:val="26"/>
        </w:rPr>
        <w:t>CONTROL DE CAMBIOS</w:t>
      </w:r>
    </w:p>
    <w:p w14:paraId="553D999B" w14:textId="77777777" w:rsidR="00EB4D3D" w:rsidRDefault="00EB4D3D">
      <w:pPr>
        <w:rPr>
          <w:sz w:val="24"/>
          <w:szCs w:val="24"/>
        </w:rPr>
      </w:pPr>
    </w:p>
    <w:p w14:paraId="373AA2C8" w14:textId="77777777" w:rsidR="00EB4D3D" w:rsidRPr="00EB4D3D" w:rsidRDefault="00EB4D3D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EB4D3D" w14:paraId="659F2E5B" w14:textId="77777777" w:rsidTr="00580AD3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F839378" w14:textId="77777777" w:rsidR="0097413F" w:rsidRPr="00EB4D3D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B4D3D">
              <w:rPr>
                <w:b/>
                <w:sz w:val="24"/>
                <w:szCs w:val="24"/>
                <w:lang w:val="es-MX"/>
              </w:rPr>
              <w:t>Número de 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14:paraId="55BD4101" w14:textId="77777777" w:rsidR="0097413F" w:rsidRPr="00EB4D3D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B4D3D">
              <w:rPr>
                <w:b/>
                <w:sz w:val="24"/>
                <w:szCs w:val="24"/>
                <w:lang w:val="es-MX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873981B" w14:textId="77777777" w:rsidR="0097413F" w:rsidRPr="00EB4D3D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B4D3D">
              <w:rPr>
                <w:b/>
                <w:sz w:val="24"/>
                <w:szCs w:val="24"/>
                <w:lang w:val="es-MX"/>
              </w:rPr>
              <w:t>Descripción del cambio</w:t>
            </w:r>
          </w:p>
        </w:tc>
      </w:tr>
      <w:tr w:rsidR="0097413F" w:rsidRPr="00EB4D3D" w14:paraId="7A04E881" w14:textId="77777777" w:rsidTr="00580AD3">
        <w:trPr>
          <w:jc w:val="center"/>
        </w:trPr>
        <w:tc>
          <w:tcPr>
            <w:tcW w:w="1384" w:type="dxa"/>
            <w:vAlign w:val="center"/>
          </w:tcPr>
          <w:p w14:paraId="26C23E24" w14:textId="77777777" w:rsidR="0097413F" w:rsidRPr="00EB4D3D" w:rsidRDefault="0097413F" w:rsidP="00552BE5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1947" w:type="dxa"/>
            <w:vAlign w:val="center"/>
          </w:tcPr>
          <w:p w14:paraId="04D69FD5" w14:textId="77777777" w:rsidR="0097413F" w:rsidRPr="00EB4D3D" w:rsidRDefault="0097413F" w:rsidP="00552BE5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6662" w:type="dxa"/>
          </w:tcPr>
          <w:p w14:paraId="38BE5D0F" w14:textId="77777777" w:rsidR="0097413F" w:rsidRPr="00EB4D3D" w:rsidRDefault="0097413F" w:rsidP="00552BE5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295897D3" w14:textId="77777777" w:rsidR="0097413F" w:rsidRPr="00EB4D3D" w:rsidRDefault="0097413F">
      <w:pPr>
        <w:rPr>
          <w:sz w:val="24"/>
          <w:szCs w:val="24"/>
        </w:rPr>
      </w:pPr>
    </w:p>
    <w:p w14:paraId="46C52FFA" w14:textId="77777777" w:rsidR="00FB1711" w:rsidRDefault="00FB1711" w:rsidP="00D63C7C">
      <w:pPr>
        <w:ind w:left="240" w:right="210"/>
        <w:jc w:val="both"/>
        <w:rPr>
          <w:sz w:val="24"/>
        </w:rPr>
      </w:pPr>
    </w:p>
    <w:p w14:paraId="15CE57C0" w14:textId="77777777" w:rsidR="00FB1711" w:rsidRDefault="00FB1711" w:rsidP="00D63C7C">
      <w:pPr>
        <w:ind w:left="240" w:right="210"/>
        <w:jc w:val="both"/>
        <w:rPr>
          <w:sz w:val="24"/>
        </w:rPr>
      </w:pPr>
    </w:p>
    <w:p w14:paraId="280910A2" w14:textId="77777777" w:rsidR="00FB1711" w:rsidRPr="0068578C" w:rsidRDefault="00FB1711" w:rsidP="00D63C7C">
      <w:pPr>
        <w:ind w:left="240" w:right="210"/>
        <w:jc w:val="both"/>
        <w:rPr>
          <w:sz w:val="24"/>
        </w:rPr>
      </w:pPr>
    </w:p>
    <w:p w14:paraId="7ECFCCF2" w14:textId="77777777" w:rsidR="009C3097" w:rsidRPr="0068578C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68578C">
        <w:rPr>
          <w:color w:val="000000"/>
          <w:sz w:val="24"/>
        </w:rPr>
        <w:br w:type="page"/>
      </w:r>
    </w:p>
    <w:p w14:paraId="04F665AA" w14:textId="77777777" w:rsidR="00000F73" w:rsidRDefault="00000F73" w:rsidP="00000F73">
      <w:pPr>
        <w:jc w:val="center"/>
        <w:rPr>
          <w:b/>
          <w:sz w:val="24"/>
          <w:szCs w:val="24"/>
        </w:rPr>
      </w:pPr>
    </w:p>
    <w:p w14:paraId="7BA6E712" w14:textId="77777777" w:rsidR="00000F73" w:rsidRPr="00000F73" w:rsidRDefault="00000F73" w:rsidP="00000F73">
      <w:pPr>
        <w:jc w:val="center"/>
        <w:rPr>
          <w:b/>
          <w:sz w:val="24"/>
          <w:szCs w:val="24"/>
        </w:rPr>
      </w:pPr>
    </w:p>
    <w:p w14:paraId="4CFBA635" w14:textId="77777777" w:rsidR="00000F73" w:rsidRPr="00000F73" w:rsidRDefault="00000F73" w:rsidP="00000F73">
      <w:pPr>
        <w:jc w:val="center"/>
        <w:rPr>
          <w:sz w:val="24"/>
          <w:szCs w:val="24"/>
        </w:rPr>
      </w:pPr>
      <w:r w:rsidRPr="00000F73">
        <w:rPr>
          <w:b/>
          <w:sz w:val="24"/>
          <w:szCs w:val="24"/>
        </w:rPr>
        <w:t>CONTENIDO</w:t>
      </w:r>
    </w:p>
    <w:p w14:paraId="6D242514" w14:textId="77777777" w:rsidR="00000F73" w:rsidRPr="00000F73" w:rsidRDefault="00000F73" w:rsidP="00000F73">
      <w:pPr>
        <w:jc w:val="center"/>
        <w:rPr>
          <w:sz w:val="24"/>
          <w:szCs w:val="24"/>
        </w:rPr>
      </w:pPr>
    </w:p>
    <w:p w14:paraId="1EAF6AB3" w14:textId="77777777" w:rsidR="00000F73" w:rsidRPr="00000F73" w:rsidRDefault="00000F73" w:rsidP="00000F73">
      <w:pPr>
        <w:jc w:val="center"/>
        <w:rPr>
          <w:sz w:val="24"/>
          <w:szCs w:val="24"/>
        </w:rPr>
      </w:pPr>
    </w:p>
    <w:p w14:paraId="4A9D2760" w14:textId="77777777" w:rsidR="00000F73" w:rsidRPr="00000F73" w:rsidRDefault="00000F73" w:rsidP="00000F73">
      <w:pPr>
        <w:jc w:val="center"/>
        <w:rPr>
          <w:sz w:val="24"/>
          <w:szCs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080"/>
        <w:gridCol w:w="1104"/>
      </w:tblGrid>
      <w:tr w:rsidR="00000F73" w:rsidRPr="00000F73" w14:paraId="570741A9" w14:textId="77777777" w:rsidTr="00AC763A">
        <w:tc>
          <w:tcPr>
            <w:tcW w:w="8080" w:type="dxa"/>
          </w:tcPr>
          <w:p w14:paraId="09FC5942" w14:textId="77777777" w:rsidR="00000F73" w:rsidRPr="00000F73" w:rsidRDefault="00000F73" w:rsidP="001960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14:paraId="30F8E21D" w14:textId="77777777" w:rsidR="00000F73" w:rsidRPr="00000F73" w:rsidRDefault="00000F73" w:rsidP="001960C8">
            <w:pPr>
              <w:jc w:val="center"/>
              <w:rPr>
                <w:b/>
                <w:sz w:val="24"/>
                <w:szCs w:val="24"/>
              </w:rPr>
            </w:pPr>
            <w:r w:rsidRPr="00000F73">
              <w:rPr>
                <w:b/>
                <w:sz w:val="24"/>
                <w:szCs w:val="24"/>
              </w:rPr>
              <w:t xml:space="preserve">Página </w:t>
            </w:r>
          </w:p>
        </w:tc>
      </w:tr>
      <w:tr w:rsidR="00000F73" w:rsidRPr="00000F73" w14:paraId="503D3DE2" w14:textId="77777777" w:rsidTr="00AC763A">
        <w:trPr>
          <w:trHeight w:val="1048"/>
        </w:trPr>
        <w:tc>
          <w:tcPr>
            <w:tcW w:w="9184" w:type="dxa"/>
            <w:gridSpan w:val="2"/>
          </w:tcPr>
          <w:p w14:paraId="4C6EC30A" w14:textId="77777777" w:rsidR="00000F73" w:rsidRPr="00000F73" w:rsidRDefault="00000F73" w:rsidP="001960C8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00F73" w:rsidRPr="00000F73" w14:paraId="2354CA43" w14:textId="77777777" w:rsidTr="00AC763A">
        <w:tc>
          <w:tcPr>
            <w:tcW w:w="8080" w:type="dxa"/>
          </w:tcPr>
          <w:p w14:paraId="587BEC7A" w14:textId="77777777" w:rsidR="00000F73" w:rsidRPr="00000F73" w:rsidRDefault="00000F73" w:rsidP="001960C8">
            <w:pPr>
              <w:spacing w:before="80"/>
              <w:jc w:val="both"/>
              <w:rPr>
                <w:sz w:val="24"/>
                <w:szCs w:val="24"/>
              </w:rPr>
            </w:pPr>
            <w:r w:rsidRPr="00000F73">
              <w:rPr>
                <w:sz w:val="24"/>
                <w:szCs w:val="24"/>
              </w:rPr>
              <w:t>Introducción</w:t>
            </w:r>
          </w:p>
        </w:tc>
        <w:tc>
          <w:tcPr>
            <w:tcW w:w="1104" w:type="dxa"/>
          </w:tcPr>
          <w:p w14:paraId="252BFB4F" w14:textId="77777777" w:rsidR="00000F73" w:rsidRPr="007476C7" w:rsidRDefault="002C125B" w:rsidP="001960C8">
            <w:pPr>
              <w:spacing w:before="80"/>
              <w:jc w:val="center"/>
              <w:rPr>
                <w:sz w:val="24"/>
                <w:szCs w:val="24"/>
              </w:rPr>
            </w:pPr>
            <w:r w:rsidRPr="007476C7">
              <w:rPr>
                <w:rFonts w:cs="Arial"/>
                <w:sz w:val="24"/>
                <w:szCs w:val="24"/>
              </w:rPr>
              <w:t>5</w:t>
            </w:r>
          </w:p>
        </w:tc>
      </w:tr>
      <w:tr w:rsidR="00000F73" w:rsidRPr="00000F73" w14:paraId="638E6FB5" w14:textId="77777777" w:rsidTr="00AC763A">
        <w:tc>
          <w:tcPr>
            <w:tcW w:w="8080" w:type="dxa"/>
          </w:tcPr>
          <w:p w14:paraId="06E02789" w14:textId="77777777" w:rsidR="00000F73" w:rsidRPr="00000F73" w:rsidRDefault="00000F73" w:rsidP="00AC763A">
            <w:pPr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0597947" w14:textId="77777777" w:rsidR="00000F73" w:rsidRPr="007476C7" w:rsidRDefault="00000F73" w:rsidP="001960C8">
            <w:pPr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000F73" w:rsidRPr="00000F73" w14:paraId="2469D0DC" w14:textId="77777777" w:rsidTr="00AC763A">
        <w:tc>
          <w:tcPr>
            <w:tcW w:w="8080" w:type="dxa"/>
          </w:tcPr>
          <w:p w14:paraId="6A606791" w14:textId="77777777" w:rsidR="00530EF3" w:rsidRPr="00530EF3" w:rsidRDefault="00530EF3" w:rsidP="00530EF3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Propósito del Manual</w:t>
            </w:r>
            <w:r w:rsidR="00000F73" w:rsidRPr="00000F73">
              <w:rPr>
                <w:sz w:val="24"/>
                <w:szCs w:val="24"/>
              </w:rPr>
              <w:t>.</w:t>
            </w:r>
          </w:p>
        </w:tc>
        <w:tc>
          <w:tcPr>
            <w:tcW w:w="1104" w:type="dxa"/>
          </w:tcPr>
          <w:p w14:paraId="0F720656" w14:textId="77777777" w:rsidR="00000F73" w:rsidRPr="007476C7" w:rsidRDefault="00000F73" w:rsidP="001960C8">
            <w:pPr>
              <w:jc w:val="center"/>
              <w:rPr>
                <w:sz w:val="24"/>
                <w:szCs w:val="24"/>
              </w:rPr>
            </w:pPr>
            <w:r w:rsidRPr="007476C7">
              <w:rPr>
                <w:sz w:val="24"/>
                <w:szCs w:val="24"/>
              </w:rPr>
              <w:t xml:space="preserve"> </w:t>
            </w:r>
            <w:r w:rsidR="002C125B" w:rsidRPr="007476C7">
              <w:rPr>
                <w:rFonts w:cs="Arial"/>
                <w:sz w:val="24"/>
                <w:szCs w:val="24"/>
              </w:rPr>
              <w:t>6</w:t>
            </w:r>
          </w:p>
        </w:tc>
      </w:tr>
      <w:tr w:rsidR="00000F73" w:rsidRPr="00000F73" w14:paraId="07E0940C" w14:textId="77777777" w:rsidTr="00AC763A">
        <w:tc>
          <w:tcPr>
            <w:tcW w:w="8080" w:type="dxa"/>
          </w:tcPr>
          <w:p w14:paraId="0A7E4392" w14:textId="77777777" w:rsidR="00000F73" w:rsidRPr="00530EF3" w:rsidRDefault="00000F73" w:rsidP="00AC763A">
            <w:pPr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8F2DBA2" w14:textId="77777777" w:rsidR="00000F73" w:rsidRPr="007476C7" w:rsidRDefault="00000F73" w:rsidP="001960C8">
            <w:pPr>
              <w:jc w:val="center"/>
              <w:rPr>
                <w:sz w:val="24"/>
                <w:szCs w:val="24"/>
              </w:rPr>
            </w:pPr>
          </w:p>
        </w:tc>
      </w:tr>
      <w:tr w:rsidR="00530EF3" w:rsidRPr="00000F73" w14:paraId="60B6573C" w14:textId="77777777" w:rsidTr="00AC763A">
        <w:tc>
          <w:tcPr>
            <w:tcW w:w="8080" w:type="dxa"/>
          </w:tcPr>
          <w:p w14:paraId="4D9C3AB2" w14:textId="77777777" w:rsidR="00530EF3" w:rsidRPr="00530EF3" w:rsidRDefault="00530EF3" w:rsidP="00530EF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30EF3">
              <w:rPr>
                <w:sz w:val="24"/>
                <w:szCs w:val="24"/>
              </w:rPr>
              <w:t>Alcance</w:t>
            </w:r>
          </w:p>
        </w:tc>
        <w:tc>
          <w:tcPr>
            <w:tcW w:w="1104" w:type="dxa"/>
          </w:tcPr>
          <w:p w14:paraId="7D848A30" w14:textId="77777777" w:rsidR="00530EF3" w:rsidRPr="007476C7" w:rsidRDefault="00624785" w:rsidP="001960C8">
            <w:pPr>
              <w:jc w:val="center"/>
              <w:rPr>
                <w:sz w:val="24"/>
                <w:szCs w:val="24"/>
              </w:rPr>
            </w:pPr>
            <w:r w:rsidRPr="007476C7">
              <w:rPr>
                <w:sz w:val="24"/>
                <w:szCs w:val="24"/>
              </w:rPr>
              <w:t>7</w:t>
            </w:r>
          </w:p>
        </w:tc>
      </w:tr>
      <w:tr w:rsidR="00530EF3" w:rsidRPr="00000F73" w14:paraId="57D6716D" w14:textId="77777777" w:rsidTr="00AC763A">
        <w:tc>
          <w:tcPr>
            <w:tcW w:w="8080" w:type="dxa"/>
          </w:tcPr>
          <w:p w14:paraId="4E3D861E" w14:textId="77777777" w:rsidR="00530EF3" w:rsidRPr="00530EF3" w:rsidRDefault="00530EF3" w:rsidP="00AC763A">
            <w:pPr>
              <w:pStyle w:val="Prrafodelista"/>
              <w:spacing w:before="240"/>
              <w:ind w:left="397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94F0743" w14:textId="77777777" w:rsidR="00530EF3" w:rsidRPr="007476C7" w:rsidRDefault="00530EF3" w:rsidP="001960C8">
            <w:pPr>
              <w:jc w:val="center"/>
              <w:rPr>
                <w:sz w:val="24"/>
                <w:szCs w:val="24"/>
              </w:rPr>
            </w:pPr>
          </w:p>
        </w:tc>
      </w:tr>
      <w:tr w:rsidR="00530EF3" w:rsidRPr="00000F73" w14:paraId="4214BD95" w14:textId="77777777" w:rsidTr="00AC763A">
        <w:tc>
          <w:tcPr>
            <w:tcW w:w="8080" w:type="dxa"/>
          </w:tcPr>
          <w:p w14:paraId="58CA4580" w14:textId="77777777" w:rsidR="00530EF3" w:rsidRPr="00530EF3" w:rsidRDefault="00530EF3" w:rsidP="00530EF3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4"/>
                <w:szCs w:val="24"/>
              </w:rPr>
            </w:pPr>
            <w:r w:rsidRPr="00530EF3">
              <w:rPr>
                <w:rFonts w:cs="Arial"/>
                <w:sz w:val="24"/>
                <w:szCs w:val="24"/>
              </w:rPr>
              <w:t>Documentos de Referencia y Normas de Operación</w:t>
            </w:r>
          </w:p>
        </w:tc>
        <w:tc>
          <w:tcPr>
            <w:tcW w:w="1104" w:type="dxa"/>
          </w:tcPr>
          <w:p w14:paraId="62D936B6" w14:textId="77777777" w:rsidR="00530EF3" w:rsidRPr="007476C7" w:rsidRDefault="00624785" w:rsidP="001960C8">
            <w:pPr>
              <w:jc w:val="center"/>
              <w:rPr>
                <w:sz w:val="24"/>
                <w:szCs w:val="24"/>
              </w:rPr>
            </w:pPr>
            <w:r w:rsidRPr="007476C7">
              <w:rPr>
                <w:sz w:val="24"/>
                <w:szCs w:val="24"/>
              </w:rPr>
              <w:t>8</w:t>
            </w:r>
          </w:p>
        </w:tc>
      </w:tr>
      <w:tr w:rsidR="00530EF3" w:rsidRPr="00000F73" w14:paraId="516DC85F" w14:textId="77777777" w:rsidTr="00AC763A">
        <w:tc>
          <w:tcPr>
            <w:tcW w:w="8080" w:type="dxa"/>
          </w:tcPr>
          <w:p w14:paraId="30B9D253" w14:textId="77777777" w:rsidR="00530EF3" w:rsidRPr="00000F73" w:rsidRDefault="00530EF3" w:rsidP="00AC763A">
            <w:pPr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3C681C8" w14:textId="77777777" w:rsidR="00530EF3" w:rsidRPr="007476C7" w:rsidRDefault="00530EF3" w:rsidP="001960C8">
            <w:pPr>
              <w:jc w:val="center"/>
              <w:rPr>
                <w:sz w:val="24"/>
                <w:szCs w:val="24"/>
              </w:rPr>
            </w:pPr>
          </w:p>
        </w:tc>
      </w:tr>
      <w:tr w:rsidR="00000F73" w:rsidRPr="00000F73" w14:paraId="7F11E478" w14:textId="77777777" w:rsidTr="00AC763A">
        <w:tc>
          <w:tcPr>
            <w:tcW w:w="8080" w:type="dxa"/>
          </w:tcPr>
          <w:p w14:paraId="7BACC1DE" w14:textId="77777777" w:rsidR="00000F73" w:rsidRPr="00000F73" w:rsidRDefault="00000F73" w:rsidP="001960C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00F73">
              <w:rPr>
                <w:sz w:val="24"/>
                <w:szCs w:val="24"/>
              </w:rPr>
              <w:t>Relación de Procedimientos</w:t>
            </w:r>
          </w:p>
        </w:tc>
        <w:tc>
          <w:tcPr>
            <w:tcW w:w="1104" w:type="dxa"/>
          </w:tcPr>
          <w:p w14:paraId="2D966E4A" w14:textId="77777777" w:rsidR="00000F73" w:rsidRPr="007476C7" w:rsidRDefault="00000F73" w:rsidP="001960C8">
            <w:pPr>
              <w:jc w:val="center"/>
              <w:rPr>
                <w:sz w:val="24"/>
                <w:szCs w:val="24"/>
              </w:rPr>
            </w:pPr>
            <w:r w:rsidRPr="007476C7">
              <w:rPr>
                <w:sz w:val="24"/>
                <w:szCs w:val="24"/>
              </w:rPr>
              <w:t xml:space="preserve"> </w:t>
            </w:r>
            <w:r w:rsidRPr="007476C7">
              <w:rPr>
                <w:rFonts w:cs="Arial"/>
                <w:sz w:val="24"/>
                <w:szCs w:val="24"/>
              </w:rPr>
              <w:t>1</w:t>
            </w:r>
            <w:r w:rsidR="00624785" w:rsidRPr="007476C7">
              <w:rPr>
                <w:rFonts w:cs="Arial"/>
                <w:sz w:val="24"/>
                <w:szCs w:val="24"/>
              </w:rPr>
              <w:t>9</w:t>
            </w:r>
          </w:p>
        </w:tc>
      </w:tr>
      <w:tr w:rsidR="00000F73" w:rsidRPr="00000F73" w14:paraId="4150DF35" w14:textId="77777777" w:rsidTr="00AC763A">
        <w:tc>
          <w:tcPr>
            <w:tcW w:w="8080" w:type="dxa"/>
          </w:tcPr>
          <w:p w14:paraId="6C76DCC2" w14:textId="77777777" w:rsidR="00000F73" w:rsidRPr="00000F73" w:rsidRDefault="00000F73" w:rsidP="001960C8">
            <w:pPr>
              <w:pStyle w:val="Ttulo1"/>
              <w:numPr>
                <w:ilvl w:val="0"/>
                <w:numId w:val="0"/>
              </w:numPr>
              <w:tabs>
                <w:tab w:val="clear" w:pos="9072"/>
              </w:tabs>
              <w:rPr>
                <w:color w:val="auto"/>
                <w:szCs w:val="24"/>
              </w:rPr>
            </w:pPr>
          </w:p>
        </w:tc>
        <w:tc>
          <w:tcPr>
            <w:tcW w:w="1104" w:type="dxa"/>
          </w:tcPr>
          <w:p w14:paraId="26FFE069" w14:textId="77777777" w:rsidR="00000F73" w:rsidRPr="007476C7" w:rsidRDefault="00000F73" w:rsidP="001960C8">
            <w:pPr>
              <w:pStyle w:val="Ttulo1"/>
              <w:numPr>
                <w:ilvl w:val="0"/>
                <w:numId w:val="0"/>
              </w:numPr>
              <w:tabs>
                <w:tab w:val="clear" w:pos="9072"/>
              </w:tabs>
              <w:jc w:val="center"/>
              <w:rPr>
                <w:color w:val="auto"/>
                <w:szCs w:val="24"/>
              </w:rPr>
            </w:pPr>
          </w:p>
        </w:tc>
      </w:tr>
    </w:tbl>
    <w:p w14:paraId="568FBD88" w14:textId="77777777" w:rsidR="00000F73" w:rsidRPr="0068578C" w:rsidRDefault="00000F73" w:rsidP="00000F73">
      <w:pPr>
        <w:ind w:left="567" w:hanging="567"/>
        <w:rPr>
          <w:sz w:val="24"/>
        </w:rPr>
      </w:pPr>
    </w:p>
    <w:p w14:paraId="6366FCF8" w14:textId="77777777" w:rsidR="00000F73" w:rsidRPr="0068578C" w:rsidRDefault="00000F73" w:rsidP="00000F73">
      <w:pPr>
        <w:tabs>
          <w:tab w:val="right" w:pos="9072"/>
        </w:tabs>
        <w:spacing w:before="40"/>
        <w:jc w:val="both"/>
        <w:rPr>
          <w:sz w:val="24"/>
        </w:rPr>
      </w:pPr>
    </w:p>
    <w:p w14:paraId="0103ABE3" w14:textId="77777777" w:rsidR="00000F73" w:rsidRDefault="00000F73">
      <w:pPr>
        <w:rPr>
          <w:sz w:val="24"/>
        </w:rPr>
      </w:pPr>
      <w:r>
        <w:rPr>
          <w:sz w:val="24"/>
        </w:rPr>
        <w:br w:type="page"/>
      </w:r>
    </w:p>
    <w:p w14:paraId="04E5C543" w14:textId="77777777" w:rsidR="00000F73" w:rsidRDefault="00000F73" w:rsidP="00000F73">
      <w:pPr>
        <w:ind w:left="240" w:right="210"/>
        <w:jc w:val="center"/>
        <w:rPr>
          <w:b/>
          <w:color w:val="000000"/>
          <w:sz w:val="24"/>
          <w:szCs w:val="24"/>
        </w:rPr>
      </w:pPr>
    </w:p>
    <w:p w14:paraId="7DCD4BBE" w14:textId="77777777" w:rsidR="00000F73" w:rsidRDefault="00000F73" w:rsidP="00000F73">
      <w:pPr>
        <w:ind w:left="240" w:right="210"/>
        <w:jc w:val="center"/>
        <w:rPr>
          <w:b/>
          <w:color w:val="000000"/>
          <w:sz w:val="24"/>
          <w:szCs w:val="24"/>
        </w:rPr>
      </w:pPr>
    </w:p>
    <w:p w14:paraId="47DFAA66" w14:textId="77777777" w:rsidR="00000F73" w:rsidRPr="003A3292" w:rsidRDefault="00000F73" w:rsidP="003A3292">
      <w:pPr>
        <w:ind w:left="142" w:right="335"/>
        <w:jc w:val="both"/>
        <w:rPr>
          <w:rFonts w:cs="Arial"/>
          <w:b/>
          <w:sz w:val="24"/>
          <w:szCs w:val="24"/>
        </w:rPr>
      </w:pPr>
      <w:r w:rsidRPr="003A3292">
        <w:rPr>
          <w:rFonts w:cs="Arial"/>
          <w:b/>
          <w:color w:val="000000"/>
          <w:sz w:val="24"/>
          <w:szCs w:val="24"/>
        </w:rPr>
        <w:t xml:space="preserve">INTRODUCCIÓN </w:t>
      </w:r>
    </w:p>
    <w:p w14:paraId="6A98D4B5" w14:textId="77777777" w:rsidR="00000F73" w:rsidRPr="003A3292" w:rsidRDefault="00000F73" w:rsidP="003A3292">
      <w:pPr>
        <w:ind w:left="142" w:right="335"/>
        <w:jc w:val="both"/>
        <w:rPr>
          <w:rFonts w:cs="Arial"/>
          <w:sz w:val="24"/>
          <w:szCs w:val="24"/>
        </w:rPr>
      </w:pPr>
    </w:p>
    <w:p w14:paraId="042512CD" w14:textId="77777777" w:rsidR="00000F73" w:rsidRPr="003A3292" w:rsidRDefault="00000F73" w:rsidP="003A3292">
      <w:pPr>
        <w:ind w:left="142" w:right="335"/>
        <w:jc w:val="both"/>
        <w:rPr>
          <w:rFonts w:cs="Arial"/>
          <w:b/>
          <w:sz w:val="24"/>
          <w:szCs w:val="24"/>
        </w:rPr>
      </w:pPr>
    </w:p>
    <w:p w14:paraId="1D4EFD4B" w14:textId="77777777" w:rsidR="003A3292" w:rsidRPr="003A3292" w:rsidRDefault="003A3292" w:rsidP="00CD62FA">
      <w:pPr>
        <w:widowControl w:val="0"/>
        <w:ind w:left="142" w:right="335"/>
        <w:jc w:val="both"/>
        <w:rPr>
          <w:rFonts w:cs="Arial"/>
          <w:sz w:val="24"/>
          <w:szCs w:val="24"/>
        </w:rPr>
      </w:pPr>
      <w:r w:rsidRPr="003A3292">
        <w:rPr>
          <w:rFonts w:cs="Arial"/>
          <w:sz w:val="24"/>
          <w:szCs w:val="24"/>
        </w:rPr>
        <w:t xml:space="preserve">El Manual de Procedimientos de la </w:t>
      </w:r>
      <w:r w:rsidR="00CD62FA" w:rsidRPr="00CD62FA">
        <w:rPr>
          <w:rFonts w:cs="Arial"/>
          <w:sz w:val="24"/>
          <w:szCs w:val="24"/>
          <w:lang w:eastAsia="en-US"/>
        </w:rPr>
        <w:t xml:space="preserve">Escuela Superior </w:t>
      </w:r>
      <w:r w:rsidR="00F91940">
        <w:rPr>
          <w:rFonts w:cs="Arial"/>
          <w:sz w:val="24"/>
          <w:szCs w:val="24"/>
          <w:lang w:eastAsia="en-US"/>
        </w:rPr>
        <w:t>d</w:t>
      </w:r>
      <w:r w:rsidR="00CD62FA" w:rsidRPr="00CD62FA">
        <w:rPr>
          <w:rFonts w:cs="Arial"/>
          <w:sz w:val="24"/>
          <w:szCs w:val="24"/>
          <w:lang w:eastAsia="en-US"/>
        </w:rPr>
        <w:t xml:space="preserve">e Comercio </w:t>
      </w:r>
      <w:r w:rsidR="00CD62FA">
        <w:rPr>
          <w:rFonts w:cs="Arial"/>
          <w:sz w:val="24"/>
          <w:szCs w:val="24"/>
          <w:lang w:eastAsia="en-US"/>
        </w:rPr>
        <w:t>y</w:t>
      </w:r>
      <w:r w:rsidR="00CD62FA" w:rsidRPr="00CD62FA">
        <w:rPr>
          <w:rFonts w:cs="Arial"/>
          <w:sz w:val="24"/>
          <w:szCs w:val="24"/>
          <w:lang w:eastAsia="en-US"/>
        </w:rPr>
        <w:t xml:space="preserve"> Administración</w:t>
      </w:r>
      <w:r w:rsidR="00CD62FA">
        <w:rPr>
          <w:rFonts w:cs="Arial"/>
          <w:sz w:val="24"/>
          <w:szCs w:val="24"/>
          <w:lang w:eastAsia="en-US"/>
        </w:rPr>
        <w:t xml:space="preserve">, </w:t>
      </w:r>
      <w:r w:rsidR="00CD62FA" w:rsidRPr="00CD62FA">
        <w:rPr>
          <w:rFonts w:cs="Arial"/>
          <w:sz w:val="24"/>
          <w:szCs w:val="24"/>
          <w:lang w:eastAsia="en-US"/>
        </w:rPr>
        <w:t>Unidad Tepepan</w:t>
      </w:r>
      <w:r w:rsidRPr="003A3292">
        <w:rPr>
          <w:rFonts w:cs="Arial"/>
          <w:sz w:val="24"/>
          <w:szCs w:val="24"/>
        </w:rPr>
        <w:t xml:space="preserve"> es el instrumento que regula el desarrollo de las funciones sustantivas de cada área; se ha elaborado con la participación de todos los departamentos que la componen, y cuenta con el visto bueno de la Dirección de Educación Superior.</w:t>
      </w:r>
    </w:p>
    <w:p w14:paraId="7A57F046" w14:textId="77777777" w:rsidR="003A3292" w:rsidRPr="003A3292" w:rsidRDefault="003A3292" w:rsidP="00CD62FA">
      <w:pPr>
        <w:ind w:left="142" w:right="335"/>
        <w:jc w:val="both"/>
        <w:rPr>
          <w:rFonts w:cs="Arial"/>
          <w:sz w:val="24"/>
          <w:szCs w:val="24"/>
        </w:rPr>
      </w:pPr>
    </w:p>
    <w:p w14:paraId="1AA998F4" w14:textId="77777777" w:rsidR="003A3292" w:rsidRPr="003A3292" w:rsidRDefault="003A3292" w:rsidP="00CD62FA">
      <w:pPr>
        <w:ind w:left="142" w:right="335"/>
        <w:jc w:val="both"/>
        <w:rPr>
          <w:rFonts w:cs="Arial"/>
          <w:color w:val="000000"/>
          <w:sz w:val="24"/>
          <w:szCs w:val="24"/>
        </w:rPr>
      </w:pPr>
      <w:r w:rsidRPr="003A3292">
        <w:rPr>
          <w:rFonts w:cs="Arial"/>
          <w:sz w:val="24"/>
          <w:szCs w:val="24"/>
        </w:rPr>
        <w:t xml:space="preserve">Establece los lineamientos que orientan el desarrollo de las funciones sustantivas, garantizando la congruencia y la complementariedad de las diversas medidas de racionalización y modernización administrativa emitidas institucionalmente, </w:t>
      </w:r>
      <w:r w:rsidRPr="003A3292">
        <w:rPr>
          <w:rFonts w:cs="Arial"/>
          <w:color w:val="000000"/>
          <w:sz w:val="24"/>
          <w:szCs w:val="24"/>
        </w:rPr>
        <w:t>propiciando una elevada calidad en el trabajo, estandarizando y simplificando las actividades implícitas en los procedimientos con eficacia y eficiencia; coadyuvando en la modernización de nuestra unidad, así como en la del Instituto Politécnico Nacional.</w:t>
      </w:r>
    </w:p>
    <w:p w14:paraId="775D954A" w14:textId="77777777" w:rsidR="003A3292" w:rsidRPr="003A3292" w:rsidRDefault="003A3292" w:rsidP="003A3292">
      <w:pPr>
        <w:ind w:right="335"/>
        <w:jc w:val="both"/>
        <w:rPr>
          <w:rFonts w:cs="Arial"/>
          <w:sz w:val="24"/>
          <w:szCs w:val="24"/>
        </w:rPr>
      </w:pPr>
    </w:p>
    <w:p w14:paraId="5C35311E" w14:textId="77777777" w:rsidR="003A3292" w:rsidRPr="003A3292" w:rsidRDefault="003A3292" w:rsidP="003A3292">
      <w:pPr>
        <w:ind w:left="142" w:right="335"/>
        <w:jc w:val="both"/>
        <w:rPr>
          <w:rFonts w:cs="Arial"/>
          <w:color w:val="000000"/>
          <w:sz w:val="24"/>
          <w:szCs w:val="24"/>
        </w:rPr>
      </w:pPr>
      <w:r w:rsidRPr="003A3292">
        <w:rPr>
          <w:rFonts w:cs="Arial"/>
          <w:sz w:val="24"/>
          <w:szCs w:val="24"/>
        </w:rPr>
        <w:t>El</w:t>
      </w:r>
      <w:r w:rsidRPr="003A3292">
        <w:rPr>
          <w:rFonts w:cs="Arial"/>
          <w:color w:val="000000"/>
          <w:sz w:val="24"/>
          <w:szCs w:val="24"/>
        </w:rPr>
        <w:t xml:space="preserve"> presente Manual de Procedimientos, describe el desarrollo de las funciones sustantivas y adjetivas que le competen a la </w:t>
      </w:r>
      <w:r w:rsidR="00CD62FA" w:rsidRPr="00CD62FA">
        <w:rPr>
          <w:rFonts w:cs="Arial"/>
          <w:sz w:val="24"/>
          <w:szCs w:val="24"/>
          <w:lang w:eastAsia="en-US"/>
        </w:rPr>
        <w:t xml:space="preserve">Escuela Superior </w:t>
      </w:r>
      <w:r w:rsidR="00F91940">
        <w:rPr>
          <w:rFonts w:cs="Arial"/>
          <w:sz w:val="24"/>
          <w:szCs w:val="24"/>
          <w:lang w:eastAsia="en-US"/>
        </w:rPr>
        <w:t>d</w:t>
      </w:r>
      <w:r w:rsidR="00CD62FA" w:rsidRPr="00CD62FA">
        <w:rPr>
          <w:rFonts w:cs="Arial"/>
          <w:sz w:val="24"/>
          <w:szCs w:val="24"/>
          <w:lang w:eastAsia="en-US"/>
        </w:rPr>
        <w:t xml:space="preserve">e Comercio </w:t>
      </w:r>
      <w:r w:rsidR="00CD62FA">
        <w:rPr>
          <w:rFonts w:cs="Arial"/>
          <w:sz w:val="24"/>
          <w:szCs w:val="24"/>
          <w:lang w:eastAsia="en-US"/>
        </w:rPr>
        <w:t>y</w:t>
      </w:r>
      <w:r w:rsidR="00CD62FA" w:rsidRPr="00CD62FA">
        <w:rPr>
          <w:rFonts w:cs="Arial"/>
          <w:sz w:val="24"/>
          <w:szCs w:val="24"/>
          <w:lang w:eastAsia="en-US"/>
        </w:rPr>
        <w:t xml:space="preserve"> Administración</w:t>
      </w:r>
      <w:r w:rsidR="00CD62FA">
        <w:rPr>
          <w:rFonts w:cs="Arial"/>
          <w:sz w:val="24"/>
          <w:szCs w:val="24"/>
          <w:lang w:eastAsia="en-US"/>
        </w:rPr>
        <w:t xml:space="preserve">, </w:t>
      </w:r>
      <w:r w:rsidR="00CD62FA" w:rsidRPr="00CD62FA">
        <w:rPr>
          <w:rFonts w:cs="Arial"/>
          <w:sz w:val="24"/>
          <w:szCs w:val="24"/>
          <w:lang w:eastAsia="en-US"/>
        </w:rPr>
        <w:t>Unidad Tepepan</w:t>
      </w:r>
      <w:r w:rsidRPr="003A3292">
        <w:rPr>
          <w:rFonts w:cs="Arial"/>
          <w:color w:val="000000"/>
          <w:sz w:val="24"/>
          <w:szCs w:val="24"/>
        </w:rPr>
        <w:t xml:space="preserve">. Así mismo indica, las áreas que intervienen en la consecución de sus objetivos y metas, acota su responsabilidad, participación y registro de información  referente al funcionamiento y operación de los procesos, </w:t>
      </w:r>
      <w:r w:rsidRPr="003A3292">
        <w:rPr>
          <w:rFonts w:cs="Arial"/>
          <w:sz w:val="24"/>
          <w:szCs w:val="24"/>
        </w:rPr>
        <w:t xml:space="preserve">garantizando la congruencia y la complementariedad de las diversas medidas de racionalización y modernización administrativa emitidas institucionalmente, </w:t>
      </w:r>
      <w:r w:rsidRPr="003A3292">
        <w:rPr>
          <w:rFonts w:cs="Arial"/>
          <w:color w:val="000000"/>
          <w:sz w:val="24"/>
          <w:szCs w:val="24"/>
        </w:rPr>
        <w:t>propiciando una elevada calidad en el trabajo, estandarizando y simplificando las actividades implícitas en los procedimientos con eficacia y eficiencia; coadyuvando en la modernización de nuestra Unidad, así como en la del Instituto Politécnico Nacional.</w:t>
      </w:r>
    </w:p>
    <w:p w14:paraId="7FAA21D6" w14:textId="77777777" w:rsidR="003A3292" w:rsidRPr="003A3292" w:rsidRDefault="003A3292" w:rsidP="003A3292">
      <w:pPr>
        <w:ind w:right="335"/>
        <w:jc w:val="both"/>
        <w:rPr>
          <w:rFonts w:cs="Arial"/>
          <w:color w:val="000000"/>
          <w:sz w:val="24"/>
          <w:szCs w:val="24"/>
        </w:rPr>
      </w:pPr>
    </w:p>
    <w:p w14:paraId="3CE11C0F" w14:textId="77777777" w:rsidR="003A3292" w:rsidRPr="003A3292" w:rsidRDefault="003A3292" w:rsidP="003A3292">
      <w:pPr>
        <w:ind w:left="142" w:right="335"/>
        <w:jc w:val="both"/>
        <w:rPr>
          <w:rFonts w:cs="Arial"/>
          <w:sz w:val="24"/>
          <w:szCs w:val="24"/>
        </w:rPr>
      </w:pPr>
      <w:r w:rsidRPr="003A3292">
        <w:rPr>
          <w:rFonts w:cs="Arial"/>
          <w:sz w:val="24"/>
          <w:szCs w:val="24"/>
        </w:rPr>
        <w:t xml:space="preserve">Este documento es el producto de varias sesiones de trabajo concertado, colaborativo y corresponsable, en el cual participaron todas las unidades académicas de </w:t>
      </w:r>
      <w:r w:rsidR="00A44817">
        <w:rPr>
          <w:rFonts w:cs="Arial"/>
          <w:sz w:val="24"/>
          <w:szCs w:val="24"/>
        </w:rPr>
        <w:t>N</w:t>
      </w:r>
      <w:r w:rsidRPr="003A3292">
        <w:rPr>
          <w:rFonts w:cs="Arial"/>
          <w:sz w:val="24"/>
          <w:szCs w:val="24"/>
        </w:rPr>
        <w:t xml:space="preserve">ivel </w:t>
      </w:r>
      <w:r w:rsidR="00A44817">
        <w:rPr>
          <w:rFonts w:cs="Arial"/>
          <w:sz w:val="24"/>
          <w:szCs w:val="24"/>
        </w:rPr>
        <w:t>S</w:t>
      </w:r>
      <w:r w:rsidRPr="003A3292">
        <w:rPr>
          <w:rFonts w:cs="Arial"/>
          <w:sz w:val="24"/>
          <w:szCs w:val="24"/>
        </w:rPr>
        <w:t xml:space="preserve">uperior, conducidas por las </w:t>
      </w:r>
      <w:r w:rsidR="00A44817">
        <w:rPr>
          <w:rFonts w:cs="Arial"/>
          <w:sz w:val="24"/>
          <w:szCs w:val="24"/>
        </w:rPr>
        <w:t>D</w:t>
      </w:r>
      <w:r w:rsidRPr="003A3292">
        <w:rPr>
          <w:rFonts w:cs="Arial"/>
          <w:sz w:val="24"/>
          <w:szCs w:val="24"/>
        </w:rPr>
        <w:t>irecciones de Educación Superior y de Planeación, apoyadas por la Coordinación de Proyectos de la Secretaría de Gestión Estratégica y por la Dirección de Normatividad, Consulta y Dictaminación, así como por la Secretaría Académica.</w:t>
      </w:r>
    </w:p>
    <w:p w14:paraId="22FE351B" w14:textId="77777777" w:rsidR="00000F73" w:rsidRPr="003A3292" w:rsidRDefault="00000F73" w:rsidP="003A3292">
      <w:pPr>
        <w:ind w:left="142" w:right="335"/>
        <w:jc w:val="both"/>
        <w:rPr>
          <w:rFonts w:cs="Arial"/>
          <w:color w:val="000000"/>
          <w:sz w:val="24"/>
          <w:szCs w:val="24"/>
        </w:rPr>
      </w:pPr>
      <w:r w:rsidRPr="003A3292">
        <w:rPr>
          <w:rFonts w:cs="Arial"/>
          <w:color w:val="000000"/>
          <w:sz w:val="24"/>
          <w:szCs w:val="24"/>
        </w:rPr>
        <w:br w:type="page"/>
      </w:r>
    </w:p>
    <w:p w14:paraId="0D48157E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color w:val="000000"/>
          <w:sz w:val="24"/>
          <w:szCs w:val="24"/>
        </w:rPr>
      </w:pPr>
    </w:p>
    <w:p w14:paraId="216D3D98" w14:textId="77777777" w:rsidR="009C3097" w:rsidRPr="0071447E" w:rsidRDefault="00D42D67" w:rsidP="0071447E">
      <w:pPr>
        <w:pStyle w:val="Prrafodelista"/>
        <w:numPr>
          <w:ilvl w:val="0"/>
          <w:numId w:val="24"/>
        </w:numPr>
        <w:spacing w:before="100" w:beforeAutospacing="1" w:after="100" w:afterAutospacing="1" w:line="360" w:lineRule="auto"/>
        <w:ind w:right="335"/>
        <w:jc w:val="both"/>
        <w:rPr>
          <w:rFonts w:cs="Arial"/>
          <w:b/>
          <w:color w:val="000000"/>
          <w:sz w:val="24"/>
          <w:szCs w:val="24"/>
        </w:rPr>
      </w:pPr>
      <w:r w:rsidRPr="0071447E">
        <w:rPr>
          <w:rFonts w:cs="Arial"/>
          <w:b/>
          <w:color w:val="000000"/>
          <w:sz w:val="24"/>
          <w:szCs w:val="24"/>
        </w:rPr>
        <w:t xml:space="preserve">PROPÓSITO </w:t>
      </w:r>
      <w:r w:rsidR="00000F73" w:rsidRPr="0071447E">
        <w:rPr>
          <w:rFonts w:cs="Arial"/>
          <w:b/>
          <w:color w:val="000000"/>
          <w:sz w:val="24"/>
          <w:szCs w:val="24"/>
        </w:rPr>
        <w:t>DEL MANUAL</w:t>
      </w:r>
    </w:p>
    <w:p w14:paraId="76E0BA3F" w14:textId="77777777" w:rsidR="00352A9E" w:rsidRPr="003A3292" w:rsidRDefault="00352A9E" w:rsidP="003A3292">
      <w:pPr>
        <w:shd w:val="clear" w:color="auto" w:fill="FFFFFF"/>
        <w:spacing w:after="324"/>
        <w:ind w:left="142" w:right="335"/>
        <w:jc w:val="both"/>
        <w:rPr>
          <w:rFonts w:cs="Arial"/>
          <w:color w:val="2A2A2A"/>
          <w:sz w:val="24"/>
          <w:szCs w:val="24"/>
          <w:lang w:eastAsia="es-MX"/>
        </w:rPr>
      </w:pPr>
      <w:bookmarkStart w:id="2" w:name="_Toc331496441"/>
      <w:bookmarkStart w:id="3" w:name="_Toc333823422"/>
      <w:bookmarkEnd w:id="0"/>
      <w:bookmarkEnd w:id="1"/>
      <w:r w:rsidRPr="003A3292">
        <w:rPr>
          <w:rFonts w:cs="Arial"/>
          <w:color w:val="000000"/>
          <w:sz w:val="24"/>
          <w:szCs w:val="24"/>
          <w:lang w:eastAsia="es-MX"/>
        </w:rPr>
        <w:t xml:space="preserve">Fortalecer y consolidar a </w:t>
      </w:r>
      <w:r w:rsidRPr="00213E6F">
        <w:rPr>
          <w:rFonts w:cs="Arial"/>
          <w:sz w:val="24"/>
          <w:szCs w:val="24"/>
          <w:lang w:eastAsia="es-MX"/>
        </w:rPr>
        <w:t>la</w:t>
      </w:r>
      <w:r w:rsidRPr="00A44817">
        <w:rPr>
          <w:rFonts w:cs="Arial"/>
          <w:color w:val="FF0000"/>
          <w:sz w:val="24"/>
          <w:szCs w:val="24"/>
          <w:lang w:eastAsia="es-MX"/>
        </w:rPr>
        <w:t xml:space="preserve"> </w:t>
      </w:r>
      <w:r w:rsidR="00CD62FA" w:rsidRPr="00CD62FA">
        <w:rPr>
          <w:rFonts w:cs="Arial"/>
          <w:sz w:val="24"/>
          <w:szCs w:val="24"/>
          <w:lang w:eastAsia="en-US"/>
        </w:rPr>
        <w:t xml:space="preserve">Escuela Superior </w:t>
      </w:r>
      <w:r w:rsidR="00F91940">
        <w:rPr>
          <w:rFonts w:cs="Arial"/>
          <w:sz w:val="24"/>
          <w:szCs w:val="24"/>
          <w:lang w:eastAsia="en-US"/>
        </w:rPr>
        <w:t>d</w:t>
      </w:r>
      <w:r w:rsidR="00CD62FA" w:rsidRPr="00CD62FA">
        <w:rPr>
          <w:rFonts w:cs="Arial"/>
          <w:sz w:val="24"/>
          <w:szCs w:val="24"/>
          <w:lang w:eastAsia="en-US"/>
        </w:rPr>
        <w:t xml:space="preserve">e Comercio </w:t>
      </w:r>
      <w:r w:rsidR="00CD62FA">
        <w:rPr>
          <w:rFonts w:cs="Arial"/>
          <w:sz w:val="24"/>
          <w:szCs w:val="24"/>
          <w:lang w:eastAsia="en-US"/>
        </w:rPr>
        <w:t>y</w:t>
      </w:r>
      <w:r w:rsidR="00CD62FA" w:rsidRPr="00CD62FA">
        <w:rPr>
          <w:rFonts w:cs="Arial"/>
          <w:sz w:val="24"/>
          <w:szCs w:val="24"/>
          <w:lang w:eastAsia="en-US"/>
        </w:rPr>
        <w:t xml:space="preserve"> Administración</w:t>
      </w:r>
      <w:r w:rsidR="00CD62FA">
        <w:rPr>
          <w:rFonts w:cs="Arial"/>
          <w:sz w:val="24"/>
          <w:szCs w:val="24"/>
          <w:lang w:eastAsia="en-US"/>
        </w:rPr>
        <w:t xml:space="preserve">, </w:t>
      </w:r>
      <w:r w:rsidR="00CD62FA" w:rsidRPr="00CD62FA">
        <w:rPr>
          <w:rFonts w:cs="Arial"/>
          <w:sz w:val="24"/>
          <w:szCs w:val="24"/>
          <w:lang w:eastAsia="en-US"/>
        </w:rPr>
        <w:t>Unidad Tepepan</w:t>
      </w:r>
      <w:r w:rsidR="005E44EC" w:rsidRPr="003A3292">
        <w:rPr>
          <w:rFonts w:cs="Arial"/>
          <w:sz w:val="24"/>
          <w:szCs w:val="24"/>
        </w:rPr>
        <w:t xml:space="preserve"> </w:t>
      </w:r>
      <w:r w:rsidRPr="003A3292">
        <w:rPr>
          <w:rFonts w:cs="Arial"/>
          <w:color w:val="000000"/>
          <w:sz w:val="24"/>
          <w:szCs w:val="24"/>
          <w:lang w:eastAsia="es-MX"/>
        </w:rPr>
        <w:t>en el desarrollo de sus funciones sustantivas y adjetivas; a través del instrumento técnico-administrativo, para coadyuvar en el desarrollo de las actividades académicas -científicas, de investigación, tecnológicas, culturales y administrativas.</w:t>
      </w:r>
    </w:p>
    <w:p w14:paraId="2655EE69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sz w:val="24"/>
          <w:szCs w:val="24"/>
        </w:rPr>
      </w:pPr>
    </w:p>
    <w:p w14:paraId="49A7FECC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sz w:val="24"/>
          <w:szCs w:val="24"/>
        </w:rPr>
      </w:pPr>
    </w:p>
    <w:p w14:paraId="4CE6AAFB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sz w:val="24"/>
          <w:szCs w:val="24"/>
        </w:rPr>
      </w:pPr>
    </w:p>
    <w:p w14:paraId="483A34FA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sz w:val="24"/>
          <w:szCs w:val="24"/>
        </w:rPr>
      </w:pPr>
    </w:p>
    <w:p w14:paraId="7C0F33D5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sz w:val="24"/>
          <w:szCs w:val="24"/>
        </w:rPr>
      </w:pPr>
    </w:p>
    <w:p w14:paraId="6E446A7D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sz w:val="24"/>
          <w:szCs w:val="24"/>
        </w:rPr>
      </w:pPr>
    </w:p>
    <w:p w14:paraId="51B61DD8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sz w:val="24"/>
          <w:szCs w:val="24"/>
        </w:rPr>
      </w:pPr>
    </w:p>
    <w:p w14:paraId="52A3B89E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sz w:val="24"/>
          <w:szCs w:val="24"/>
        </w:rPr>
      </w:pPr>
    </w:p>
    <w:p w14:paraId="6DEE545F" w14:textId="77777777" w:rsidR="007A0384" w:rsidRPr="003A3292" w:rsidRDefault="007A0384" w:rsidP="003A3292">
      <w:pPr>
        <w:spacing w:before="100" w:beforeAutospacing="1" w:after="100" w:afterAutospacing="1" w:line="360" w:lineRule="auto"/>
        <w:ind w:left="142" w:right="335"/>
        <w:jc w:val="both"/>
        <w:rPr>
          <w:rFonts w:cs="Arial"/>
          <w:b/>
          <w:sz w:val="24"/>
          <w:szCs w:val="24"/>
        </w:rPr>
      </w:pPr>
    </w:p>
    <w:p w14:paraId="6B27AB95" w14:textId="77777777" w:rsidR="005073D5" w:rsidRPr="003A3292" w:rsidRDefault="005073D5" w:rsidP="003A3292">
      <w:pPr>
        <w:ind w:left="142" w:right="335"/>
        <w:jc w:val="both"/>
        <w:rPr>
          <w:rFonts w:cs="Arial"/>
          <w:b/>
          <w:sz w:val="24"/>
          <w:szCs w:val="24"/>
        </w:rPr>
      </w:pPr>
      <w:r w:rsidRPr="003A3292">
        <w:rPr>
          <w:rFonts w:cs="Arial"/>
          <w:b/>
          <w:sz w:val="24"/>
          <w:szCs w:val="24"/>
        </w:rPr>
        <w:br w:type="page"/>
      </w:r>
    </w:p>
    <w:p w14:paraId="6BEE62B2" w14:textId="77777777" w:rsidR="00291D54" w:rsidRPr="0071447E" w:rsidRDefault="00291D54" w:rsidP="0071447E">
      <w:pPr>
        <w:pStyle w:val="Prrafodelista"/>
        <w:numPr>
          <w:ilvl w:val="0"/>
          <w:numId w:val="24"/>
        </w:numPr>
        <w:spacing w:before="100" w:beforeAutospacing="1" w:after="100" w:afterAutospacing="1" w:line="360" w:lineRule="auto"/>
        <w:ind w:right="335"/>
        <w:jc w:val="both"/>
        <w:rPr>
          <w:rFonts w:cs="Arial"/>
          <w:b/>
          <w:sz w:val="24"/>
          <w:szCs w:val="24"/>
        </w:rPr>
      </w:pPr>
      <w:r w:rsidRPr="0071447E">
        <w:rPr>
          <w:rFonts w:cs="Arial"/>
          <w:b/>
          <w:sz w:val="24"/>
          <w:szCs w:val="24"/>
        </w:rPr>
        <w:lastRenderedPageBreak/>
        <w:t>ALCANCE</w:t>
      </w:r>
      <w:bookmarkEnd w:id="2"/>
      <w:bookmarkEnd w:id="3"/>
      <w:r w:rsidRPr="0071447E">
        <w:rPr>
          <w:rFonts w:cs="Arial"/>
          <w:b/>
          <w:sz w:val="24"/>
          <w:szCs w:val="24"/>
        </w:rPr>
        <w:t xml:space="preserve"> </w:t>
      </w:r>
    </w:p>
    <w:p w14:paraId="334D3256" w14:textId="77777777" w:rsidR="00352A9E" w:rsidRPr="003A3292" w:rsidRDefault="00352A9E" w:rsidP="003A3292">
      <w:pPr>
        <w:pStyle w:val="ecxmsonormal"/>
        <w:ind w:left="142" w:right="335"/>
        <w:jc w:val="both"/>
        <w:rPr>
          <w:rFonts w:ascii="Arial" w:hAnsi="Arial" w:cs="Arial"/>
        </w:rPr>
      </w:pPr>
      <w:r w:rsidRPr="00CD62FA">
        <w:rPr>
          <w:rFonts w:ascii="Arial" w:hAnsi="Arial" w:cs="Arial"/>
        </w:rPr>
        <w:t>El presente manual aplica a todas las áreas de</w:t>
      </w:r>
      <w:r w:rsidR="00C909D9" w:rsidRPr="00CD62FA">
        <w:rPr>
          <w:rFonts w:ascii="Arial" w:hAnsi="Arial" w:cs="Arial"/>
        </w:rPr>
        <w:t xml:space="preserve"> la</w:t>
      </w:r>
      <w:r w:rsidRPr="00CD62FA">
        <w:rPr>
          <w:rFonts w:ascii="Arial" w:hAnsi="Arial" w:cs="Arial"/>
        </w:rPr>
        <w:t xml:space="preserve"> </w:t>
      </w:r>
      <w:r w:rsidR="007476C7">
        <w:rPr>
          <w:rFonts w:ascii="Arial" w:hAnsi="Arial" w:cs="Arial"/>
          <w:lang w:eastAsia="en-US"/>
        </w:rPr>
        <w:t>********************************************************</w:t>
      </w:r>
      <w:r w:rsidRPr="005E44EC">
        <w:rPr>
          <w:rFonts w:ascii="Arial" w:hAnsi="Arial" w:cs="Arial"/>
        </w:rPr>
        <w:t xml:space="preserve"> involucradas en el desarrollo de los procedimientos que se describen en el mismo, con la finalidad de hacer </w:t>
      </w:r>
      <w:r w:rsidR="00B95DBF" w:rsidRPr="005E44EC">
        <w:rPr>
          <w:rFonts w:ascii="Arial" w:hAnsi="Arial" w:cs="Arial"/>
        </w:rPr>
        <w:t>más</w:t>
      </w:r>
      <w:r w:rsidRPr="003A3292">
        <w:rPr>
          <w:rFonts w:ascii="Arial" w:hAnsi="Arial" w:cs="Arial"/>
        </w:rPr>
        <w:t xml:space="preserve"> eficiente la gestión al interior de la Unidad.</w:t>
      </w:r>
    </w:p>
    <w:p w14:paraId="3390E7D5" w14:textId="77777777" w:rsidR="004B1F11" w:rsidRPr="003A3292" w:rsidRDefault="004B1F11" w:rsidP="003A3292">
      <w:pPr>
        <w:pStyle w:val="Sangradetextonormal"/>
        <w:numPr>
          <w:ilvl w:val="0"/>
          <w:numId w:val="0"/>
        </w:numPr>
        <w:tabs>
          <w:tab w:val="clear" w:pos="709"/>
          <w:tab w:val="clear" w:pos="851"/>
          <w:tab w:val="right" w:pos="9072"/>
        </w:tabs>
        <w:autoSpaceDE w:val="0"/>
        <w:autoSpaceDN w:val="0"/>
        <w:adjustRightInd w:val="0"/>
        <w:ind w:left="142" w:right="335"/>
        <w:rPr>
          <w:rFonts w:cs="Arial"/>
          <w:color w:val="000000"/>
          <w:szCs w:val="24"/>
        </w:rPr>
      </w:pPr>
    </w:p>
    <w:p w14:paraId="591AA102" w14:textId="77777777" w:rsidR="00291D54" w:rsidRPr="007A0384" w:rsidRDefault="00291D54" w:rsidP="007A0384">
      <w:pPr>
        <w:ind w:left="142" w:right="335"/>
        <w:rPr>
          <w:rFonts w:cs="Arial"/>
          <w:sz w:val="24"/>
          <w:szCs w:val="24"/>
        </w:rPr>
      </w:pPr>
      <w:r w:rsidRPr="007A0384">
        <w:rPr>
          <w:rFonts w:cs="Arial"/>
          <w:sz w:val="24"/>
          <w:szCs w:val="24"/>
        </w:rPr>
        <w:br w:type="page"/>
      </w:r>
    </w:p>
    <w:p w14:paraId="6D9FA044" w14:textId="77777777" w:rsidR="00AE6CD9" w:rsidRPr="0071447E" w:rsidRDefault="0071447E" w:rsidP="007476C7">
      <w:pPr>
        <w:pStyle w:val="Prrafodelista"/>
        <w:numPr>
          <w:ilvl w:val="0"/>
          <w:numId w:val="24"/>
        </w:numPr>
        <w:spacing w:before="100" w:beforeAutospacing="1" w:after="100" w:afterAutospacing="1" w:line="360" w:lineRule="auto"/>
        <w:ind w:right="335"/>
        <w:jc w:val="both"/>
        <w:rPr>
          <w:rFonts w:cs="Arial"/>
          <w:b/>
          <w:sz w:val="24"/>
          <w:szCs w:val="24"/>
        </w:rPr>
      </w:pPr>
      <w:r w:rsidRPr="0071447E">
        <w:rPr>
          <w:rFonts w:cs="Arial"/>
          <w:b/>
          <w:sz w:val="24"/>
          <w:szCs w:val="24"/>
        </w:rPr>
        <w:lastRenderedPageBreak/>
        <w:t>DOCUMENTOS DE REFERENCIA Y NORMAS DE OPERACIÓN</w:t>
      </w:r>
    </w:p>
    <w:p w14:paraId="1FD4490A" w14:textId="77777777" w:rsidR="00AE6CD9" w:rsidRDefault="00AE6CD9" w:rsidP="00AE6C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es-MX"/>
        </w:rPr>
      </w:pPr>
    </w:p>
    <w:p w14:paraId="2E02D3AF" w14:textId="77777777" w:rsidR="00AE6CD9" w:rsidRDefault="00AE6CD9" w:rsidP="00AE6CD9">
      <w:pPr>
        <w:autoSpaceDE w:val="0"/>
        <w:autoSpaceDN w:val="0"/>
        <w:adjustRightInd w:val="0"/>
        <w:ind w:left="284" w:right="335"/>
        <w:jc w:val="both"/>
        <w:rPr>
          <w:rFonts w:cs="Arial"/>
          <w:sz w:val="24"/>
          <w:szCs w:val="24"/>
          <w:lang w:eastAsia="es-MX"/>
        </w:rPr>
      </w:pPr>
      <w:r>
        <w:rPr>
          <w:rFonts w:cs="Arial"/>
          <w:sz w:val="24"/>
          <w:szCs w:val="24"/>
          <w:lang w:eastAsia="es-MX"/>
        </w:rPr>
        <w:t>Son aplicables a la Unidad, entre otras disposiciones normativas, las contenidas en los ordenamientos e instrumentos jurídicos y administrativos siguientes:</w:t>
      </w:r>
    </w:p>
    <w:p w14:paraId="3D7FAC41" w14:textId="77777777" w:rsidR="00AE6CD9" w:rsidRDefault="00AE6CD9" w:rsidP="00AE6CD9">
      <w:pPr>
        <w:autoSpaceDE w:val="0"/>
        <w:autoSpaceDN w:val="0"/>
        <w:adjustRightInd w:val="0"/>
        <w:ind w:left="567" w:right="335"/>
        <w:jc w:val="both"/>
        <w:rPr>
          <w:rFonts w:cs="Arial"/>
          <w:sz w:val="24"/>
          <w:szCs w:val="24"/>
          <w:lang w:eastAsia="es-MX"/>
        </w:rPr>
      </w:pPr>
    </w:p>
    <w:p w14:paraId="65FFFE9F" w14:textId="77777777" w:rsidR="00AE6CD9" w:rsidRDefault="00AE6CD9" w:rsidP="00AE6CD9">
      <w:pPr>
        <w:numPr>
          <w:ilvl w:val="0"/>
          <w:numId w:val="23"/>
        </w:numPr>
        <w:autoSpaceDE w:val="0"/>
        <w:autoSpaceDN w:val="0"/>
        <w:adjustRightInd w:val="0"/>
        <w:ind w:right="335"/>
        <w:jc w:val="both"/>
        <w:rPr>
          <w:rFonts w:cs="Arial"/>
          <w:sz w:val="24"/>
          <w:szCs w:val="24"/>
          <w:lang w:eastAsia="es-MX"/>
        </w:rPr>
      </w:pPr>
      <w:r>
        <w:rPr>
          <w:rFonts w:cs="Arial"/>
          <w:sz w:val="24"/>
          <w:szCs w:val="24"/>
          <w:lang w:eastAsia="es-MX"/>
        </w:rPr>
        <w:t xml:space="preserve">Constitución Política de los Estados Unidos Mexicanos. </w:t>
      </w:r>
    </w:p>
    <w:p w14:paraId="28D7FEC4" w14:textId="77777777" w:rsidR="00AE6CD9" w:rsidRDefault="00AE6CD9" w:rsidP="00AE6CD9">
      <w:pPr>
        <w:autoSpaceDE w:val="0"/>
        <w:autoSpaceDN w:val="0"/>
        <w:adjustRightInd w:val="0"/>
        <w:ind w:left="720" w:right="335"/>
        <w:jc w:val="both"/>
        <w:rPr>
          <w:rFonts w:cs="Arial"/>
          <w:sz w:val="24"/>
          <w:szCs w:val="24"/>
          <w:lang w:eastAsia="es-MX"/>
        </w:rPr>
      </w:pPr>
      <w:r>
        <w:rPr>
          <w:rFonts w:cs="Arial"/>
          <w:sz w:val="24"/>
          <w:szCs w:val="24"/>
          <w:lang w:eastAsia="es-MX"/>
        </w:rPr>
        <w:t xml:space="preserve">D.O.F. 5-02-1917. Última Reforma D.O.F. </w:t>
      </w:r>
      <w:r w:rsidRPr="00B5734C">
        <w:rPr>
          <w:rFonts w:cs="Arial"/>
          <w:sz w:val="24"/>
          <w:szCs w:val="24"/>
          <w:lang w:eastAsia="es-MX"/>
        </w:rPr>
        <w:t>15-</w:t>
      </w:r>
      <w:r>
        <w:rPr>
          <w:rFonts w:cs="Arial"/>
          <w:sz w:val="24"/>
          <w:szCs w:val="24"/>
          <w:lang w:eastAsia="es-MX"/>
        </w:rPr>
        <w:t>10</w:t>
      </w:r>
      <w:r w:rsidRPr="00B5734C">
        <w:rPr>
          <w:rFonts w:cs="Arial"/>
          <w:sz w:val="24"/>
          <w:szCs w:val="24"/>
          <w:lang w:eastAsia="es-MX"/>
        </w:rPr>
        <w:t>-2012</w:t>
      </w:r>
    </w:p>
    <w:p w14:paraId="0155795A" w14:textId="77777777" w:rsidR="00AE6CD9" w:rsidRDefault="00AE6CD9" w:rsidP="00AE6CD9">
      <w:pPr>
        <w:autoSpaceDE w:val="0"/>
        <w:autoSpaceDN w:val="0"/>
        <w:adjustRightInd w:val="0"/>
        <w:ind w:left="792" w:right="335"/>
        <w:jc w:val="both"/>
        <w:rPr>
          <w:rFonts w:cs="Arial"/>
          <w:sz w:val="24"/>
          <w:szCs w:val="24"/>
          <w:lang w:eastAsia="es-MX"/>
        </w:rPr>
      </w:pPr>
    </w:p>
    <w:p w14:paraId="471D247F" w14:textId="77777777" w:rsidR="00AE6CD9" w:rsidRDefault="00AE6CD9" w:rsidP="00AE6CD9">
      <w:pPr>
        <w:autoSpaceDE w:val="0"/>
        <w:autoSpaceDN w:val="0"/>
        <w:adjustRightInd w:val="0"/>
        <w:ind w:left="284" w:right="335"/>
        <w:jc w:val="both"/>
        <w:rPr>
          <w:rFonts w:cs="Arial"/>
          <w:sz w:val="24"/>
          <w:szCs w:val="24"/>
          <w:lang w:eastAsia="es-MX"/>
        </w:rPr>
      </w:pPr>
      <w:r>
        <w:rPr>
          <w:rFonts w:cs="Arial"/>
          <w:sz w:val="24"/>
          <w:szCs w:val="24"/>
          <w:lang w:eastAsia="es-MX"/>
        </w:rPr>
        <w:t>CÓDIGOS</w:t>
      </w:r>
    </w:p>
    <w:p w14:paraId="440DFBD2" w14:textId="77777777" w:rsidR="00AE6CD9" w:rsidRDefault="00AE6CD9" w:rsidP="00AE6CD9">
      <w:pPr>
        <w:autoSpaceDE w:val="0"/>
        <w:autoSpaceDN w:val="0"/>
        <w:adjustRightInd w:val="0"/>
        <w:ind w:right="335"/>
        <w:rPr>
          <w:rFonts w:cs="Arial"/>
          <w:sz w:val="24"/>
          <w:szCs w:val="24"/>
          <w:lang w:eastAsia="es-MX"/>
        </w:rPr>
      </w:pPr>
    </w:p>
    <w:p w14:paraId="67828ADE" w14:textId="77777777" w:rsidR="00AE6CD9" w:rsidRDefault="00AE6CD9" w:rsidP="00AE6CD9">
      <w:pPr>
        <w:autoSpaceDE w:val="0"/>
        <w:autoSpaceDN w:val="0"/>
        <w:adjustRightInd w:val="0"/>
        <w:ind w:left="720" w:right="335"/>
        <w:jc w:val="both"/>
        <w:rPr>
          <w:rFonts w:cs="Arial"/>
          <w:sz w:val="24"/>
          <w:szCs w:val="24"/>
          <w:lang w:eastAsia="es-MX"/>
        </w:rPr>
      </w:pPr>
    </w:p>
    <w:p w14:paraId="16164FDA" w14:textId="77777777" w:rsidR="00AE6CD9" w:rsidRDefault="00AE6CD9" w:rsidP="00AE6CD9">
      <w:pPr>
        <w:autoSpaceDE w:val="0"/>
        <w:autoSpaceDN w:val="0"/>
        <w:adjustRightInd w:val="0"/>
        <w:ind w:left="284" w:right="335"/>
        <w:jc w:val="both"/>
        <w:rPr>
          <w:rFonts w:cs="Arial"/>
          <w:sz w:val="24"/>
          <w:szCs w:val="24"/>
          <w:lang w:eastAsia="es-MX"/>
        </w:rPr>
      </w:pPr>
      <w:r>
        <w:rPr>
          <w:rFonts w:cs="Arial"/>
          <w:sz w:val="24"/>
          <w:szCs w:val="24"/>
          <w:lang w:eastAsia="es-MX"/>
        </w:rPr>
        <w:t>LEYES</w:t>
      </w:r>
    </w:p>
    <w:p w14:paraId="71021291" w14:textId="77777777" w:rsidR="00AE6CD9" w:rsidRDefault="00AE6CD9" w:rsidP="00AE6CD9">
      <w:pPr>
        <w:autoSpaceDE w:val="0"/>
        <w:autoSpaceDN w:val="0"/>
        <w:adjustRightInd w:val="0"/>
        <w:ind w:right="335"/>
        <w:jc w:val="both"/>
        <w:rPr>
          <w:rFonts w:cs="Arial"/>
          <w:sz w:val="24"/>
          <w:szCs w:val="24"/>
          <w:lang w:eastAsia="es-MX"/>
        </w:rPr>
      </w:pPr>
    </w:p>
    <w:p w14:paraId="778F439A" w14:textId="77777777" w:rsidR="00AE6CD9" w:rsidRDefault="00AE6CD9" w:rsidP="00AE6CD9">
      <w:pPr>
        <w:autoSpaceDE w:val="0"/>
        <w:autoSpaceDN w:val="0"/>
        <w:adjustRightInd w:val="0"/>
        <w:ind w:left="284" w:right="335"/>
        <w:rPr>
          <w:rFonts w:cs="Arial"/>
          <w:sz w:val="24"/>
          <w:szCs w:val="24"/>
          <w:lang w:eastAsia="es-MX"/>
        </w:rPr>
      </w:pPr>
    </w:p>
    <w:p w14:paraId="4E215FC2" w14:textId="77777777" w:rsidR="00AE6CD9" w:rsidRDefault="00AE6CD9" w:rsidP="00AE6CD9">
      <w:pPr>
        <w:autoSpaceDE w:val="0"/>
        <w:autoSpaceDN w:val="0"/>
        <w:adjustRightInd w:val="0"/>
        <w:ind w:left="284" w:right="335"/>
        <w:rPr>
          <w:rFonts w:cs="Arial"/>
          <w:sz w:val="24"/>
          <w:szCs w:val="24"/>
          <w:lang w:eastAsia="es-MX"/>
        </w:rPr>
      </w:pPr>
    </w:p>
    <w:p w14:paraId="71637635" w14:textId="77777777" w:rsidR="00AE6CD9" w:rsidRPr="007271B7" w:rsidRDefault="00AE6CD9" w:rsidP="00AE6CD9">
      <w:pPr>
        <w:autoSpaceDE w:val="0"/>
        <w:autoSpaceDN w:val="0"/>
        <w:adjustRightInd w:val="0"/>
        <w:ind w:left="284" w:right="335"/>
        <w:rPr>
          <w:rFonts w:cs="Arial"/>
          <w:sz w:val="24"/>
          <w:szCs w:val="24"/>
          <w:lang w:eastAsia="es-MX"/>
        </w:rPr>
      </w:pPr>
      <w:r w:rsidRPr="007271B7">
        <w:rPr>
          <w:rFonts w:cs="Arial"/>
          <w:sz w:val="24"/>
          <w:szCs w:val="24"/>
          <w:lang w:eastAsia="es-MX"/>
        </w:rPr>
        <w:t>REGLAMENTOS</w:t>
      </w:r>
    </w:p>
    <w:p w14:paraId="0FBABC34" w14:textId="77777777" w:rsidR="00AE6CD9" w:rsidRPr="007271B7" w:rsidRDefault="00AE6CD9" w:rsidP="00AE6CD9">
      <w:pPr>
        <w:autoSpaceDE w:val="0"/>
        <w:autoSpaceDN w:val="0"/>
        <w:adjustRightInd w:val="0"/>
        <w:ind w:left="284" w:right="335"/>
        <w:rPr>
          <w:rFonts w:cs="Arial"/>
          <w:sz w:val="24"/>
          <w:szCs w:val="24"/>
          <w:lang w:eastAsia="es-MX"/>
        </w:rPr>
      </w:pPr>
    </w:p>
    <w:p w14:paraId="09D2CE91" w14:textId="77777777" w:rsidR="00AE6CD9" w:rsidRPr="00DD0A0D" w:rsidRDefault="00AE6CD9" w:rsidP="00AE6CD9">
      <w:pPr>
        <w:autoSpaceDE w:val="0"/>
        <w:autoSpaceDN w:val="0"/>
        <w:adjustRightInd w:val="0"/>
        <w:ind w:left="284" w:right="335"/>
        <w:rPr>
          <w:rFonts w:cs="Arial"/>
          <w:sz w:val="22"/>
          <w:szCs w:val="22"/>
          <w:lang w:eastAsia="es-MX"/>
        </w:rPr>
      </w:pPr>
      <w:r w:rsidRPr="007271B7">
        <w:rPr>
          <w:rFonts w:cs="Arial"/>
          <w:sz w:val="22"/>
          <w:szCs w:val="22"/>
          <w:lang w:eastAsia="es-MX"/>
        </w:rPr>
        <w:t>EXTERNOS</w:t>
      </w:r>
    </w:p>
    <w:p w14:paraId="774B4293" w14:textId="77777777" w:rsidR="00AE6CD9" w:rsidRDefault="00AE6CD9" w:rsidP="00AE6CD9">
      <w:pPr>
        <w:autoSpaceDE w:val="0"/>
        <w:autoSpaceDN w:val="0"/>
        <w:adjustRightInd w:val="0"/>
        <w:ind w:right="335"/>
        <w:rPr>
          <w:rFonts w:cs="Arial"/>
          <w:sz w:val="22"/>
          <w:szCs w:val="22"/>
          <w:lang w:eastAsia="es-MX"/>
        </w:rPr>
      </w:pPr>
    </w:p>
    <w:p w14:paraId="1D46008F" w14:textId="77777777" w:rsidR="00AE6CD9" w:rsidRDefault="00AE6CD9" w:rsidP="00AE6CD9">
      <w:pPr>
        <w:autoSpaceDE w:val="0"/>
        <w:autoSpaceDN w:val="0"/>
        <w:adjustRightInd w:val="0"/>
        <w:ind w:left="720" w:right="335"/>
        <w:rPr>
          <w:rFonts w:cs="Arial"/>
          <w:sz w:val="24"/>
          <w:szCs w:val="24"/>
          <w:lang w:eastAsia="es-MX"/>
        </w:rPr>
      </w:pPr>
    </w:p>
    <w:p w14:paraId="21902ADE" w14:textId="77777777" w:rsidR="00AE6CD9" w:rsidRDefault="00AE6CD9" w:rsidP="00AE6CD9">
      <w:pPr>
        <w:autoSpaceDE w:val="0"/>
        <w:autoSpaceDN w:val="0"/>
        <w:adjustRightInd w:val="0"/>
        <w:ind w:left="720" w:right="335"/>
        <w:rPr>
          <w:rFonts w:cs="Arial"/>
          <w:sz w:val="24"/>
          <w:szCs w:val="24"/>
          <w:lang w:eastAsia="es-MX"/>
        </w:rPr>
      </w:pPr>
    </w:p>
    <w:p w14:paraId="32C953FA" w14:textId="77777777" w:rsidR="00AE6CD9" w:rsidRDefault="00AE6CD9" w:rsidP="00AE6CD9">
      <w:pPr>
        <w:autoSpaceDE w:val="0"/>
        <w:autoSpaceDN w:val="0"/>
        <w:adjustRightInd w:val="0"/>
        <w:ind w:left="284" w:right="335"/>
        <w:rPr>
          <w:rFonts w:cs="Arial"/>
          <w:sz w:val="22"/>
          <w:szCs w:val="22"/>
          <w:lang w:eastAsia="es-MX"/>
        </w:rPr>
      </w:pPr>
      <w:r>
        <w:rPr>
          <w:rFonts w:cs="Arial"/>
          <w:sz w:val="22"/>
          <w:szCs w:val="22"/>
          <w:lang w:eastAsia="es-MX"/>
        </w:rPr>
        <w:t>INTERNOS</w:t>
      </w:r>
    </w:p>
    <w:p w14:paraId="70A762AD" w14:textId="77777777" w:rsidR="00AE6CD9" w:rsidRDefault="00AE6CD9" w:rsidP="00AE6CD9">
      <w:pPr>
        <w:autoSpaceDE w:val="0"/>
        <w:autoSpaceDN w:val="0"/>
        <w:adjustRightInd w:val="0"/>
        <w:ind w:right="335"/>
        <w:rPr>
          <w:rFonts w:cs="Arial"/>
          <w:sz w:val="22"/>
          <w:szCs w:val="22"/>
          <w:lang w:eastAsia="es-MX"/>
        </w:rPr>
      </w:pPr>
    </w:p>
    <w:p w14:paraId="60818447" w14:textId="77777777" w:rsidR="00AE6CD9" w:rsidRDefault="00AE6CD9" w:rsidP="00AE6CD9">
      <w:pPr>
        <w:autoSpaceDE w:val="0"/>
        <w:autoSpaceDN w:val="0"/>
        <w:adjustRightInd w:val="0"/>
        <w:ind w:left="284" w:right="335"/>
        <w:jc w:val="both"/>
        <w:rPr>
          <w:rFonts w:cs="Arial"/>
          <w:sz w:val="24"/>
          <w:szCs w:val="24"/>
          <w:lang w:eastAsia="es-MX"/>
        </w:rPr>
      </w:pPr>
    </w:p>
    <w:p w14:paraId="63BC7454" w14:textId="77777777" w:rsidR="00AE6CD9" w:rsidRDefault="00AE6CD9" w:rsidP="00AE6CD9">
      <w:pPr>
        <w:autoSpaceDE w:val="0"/>
        <w:autoSpaceDN w:val="0"/>
        <w:adjustRightInd w:val="0"/>
        <w:ind w:left="284" w:right="335"/>
        <w:jc w:val="both"/>
        <w:rPr>
          <w:rFonts w:cs="Arial"/>
          <w:sz w:val="24"/>
          <w:szCs w:val="24"/>
          <w:lang w:eastAsia="es-MX"/>
        </w:rPr>
      </w:pPr>
      <w:r>
        <w:rPr>
          <w:rFonts w:cs="Arial"/>
          <w:sz w:val="24"/>
          <w:szCs w:val="24"/>
          <w:lang w:eastAsia="es-MX"/>
        </w:rPr>
        <w:t>DECRETOS</w:t>
      </w:r>
    </w:p>
    <w:p w14:paraId="4FC7A0DE" w14:textId="77777777" w:rsidR="00AE6CD9" w:rsidRDefault="00AE6CD9" w:rsidP="00AE6CD9">
      <w:pPr>
        <w:autoSpaceDE w:val="0"/>
        <w:autoSpaceDN w:val="0"/>
        <w:adjustRightInd w:val="0"/>
        <w:ind w:left="284" w:right="335"/>
        <w:jc w:val="both"/>
        <w:rPr>
          <w:rFonts w:cs="Arial"/>
          <w:sz w:val="24"/>
          <w:szCs w:val="24"/>
          <w:lang w:eastAsia="es-MX"/>
        </w:rPr>
      </w:pPr>
    </w:p>
    <w:p w14:paraId="38734322" w14:textId="77777777" w:rsidR="00AE6CD9" w:rsidRDefault="00AE6CD9" w:rsidP="00AE6CD9">
      <w:pPr>
        <w:autoSpaceDE w:val="0"/>
        <w:autoSpaceDN w:val="0"/>
        <w:adjustRightInd w:val="0"/>
        <w:ind w:right="335"/>
        <w:jc w:val="both"/>
        <w:rPr>
          <w:rFonts w:cs="Arial"/>
          <w:sz w:val="22"/>
          <w:szCs w:val="22"/>
          <w:lang w:eastAsia="es-MX"/>
        </w:rPr>
      </w:pPr>
    </w:p>
    <w:p w14:paraId="38E34B11" w14:textId="77777777" w:rsidR="00AE6CD9" w:rsidRDefault="00AE6CD9" w:rsidP="00AE6CD9">
      <w:pPr>
        <w:autoSpaceDE w:val="0"/>
        <w:autoSpaceDN w:val="0"/>
        <w:adjustRightInd w:val="0"/>
        <w:ind w:right="335"/>
        <w:rPr>
          <w:rFonts w:cs="Arial"/>
          <w:sz w:val="24"/>
          <w:szCs w:val="24"/>
          <w:lang w:eastAsia="es-MX"/>
        </w:rPr>
      </w:pPr>
    </w:p>
    <w:p w14:paraId="02C38B3E" w14:textId="77777777" w:rsidR="00AE6CD9" w:rsidRDefault="00AE6CD9" w:rsidP="00AE6CD9">
      <w:pPr>
        <w:autoSpaceDE w:val="0"/>
        <w:autoSpaceDN w:val="0"/>
        <w:adjustRightInd w:val="0"/>
        <w:ind w:right="335"/>
        <w:rPr>
          <w:rFonts w:cs="Arial"/>
          <w:sz w:val="24"/>
          <w:szCs w:val="24"/>
          <w:lang w:eastAsia="es-MX"/>
        </w:rPr>
      </w:pPr>
    </w:p>
    <w:p w14:paraId="22C1889D" w14:textId="77777777" w:rsidR="00AE6CD9" w:rsidRDefault="00AE6CD9" w:rsidP="00AE6CD9">
      <w:pPr>
        <w:autoSpaceDE w:val="0"/>
        <w:autoSpaceDN w:val="0"/>
        <w:adjustRightInd w:val="0"/>
        <w:ind w:left="284" w:right="335"/>
        <w:rPr>
          <w:rFonts w:cs="Arial"/>
          <w:sz w:val="24"/>
          <w:szCs w:val="24"/>
          <w:lang w:eastAsia="es-MX"/>
        </w:rPr>
      </w:pPr>
      <w:r>
        <w:rPr>
          <w:rFonts w:cs="Arial"/>
          <w:sz w:val="24"/>
          <w:szCs w:val="24"/>
          <w:lang w:eastAsia="es-MX"/>
        </w:rPr>
        <w:t>ACUERDOS</w:t>
      </w:r>
    </w:p>
    <w:p w14:paraId="75A2C6A0" w14:textId="77777777" w:rsidR="00AE6CD9" w:rsidRDefault="00AE6CD9" w:rsidP="00AE6CD9">
      <w:pPr>
        <w:autoSpaceDE w:val="0"/>
        <w:autoSpaceDN w:val="0"/>
        <w:adjustRightInd w:val="0"/>
        <w:ind w:left="284" w:right="335"/>
        <w:rPr>
          <w:rFonts w:cs="Arial"/>
          <w:sz w:val="24"/>
          <w:szCs w:val="24"/>
          <w:lang w:eastAsia="es-MX"/>
        </w:rPr>
      </w:pPr>
    </w:p>
    <w:p w14:paraId="00AAE5EF" w14:textId="77777777" w:rsidR="00AE6CD9" w:rsidRDefault="00AE6CD9" w:rsidP="00AE6CD9">
      <w:pPr>
        <w:autoSpaceDE w:val="0"/>
        <w:autoSpaceDN w:val="0"/>
        <w:adjustRightInd w:val="0"/>
        <w:ind w:left="720" w:right="335"/>
        <w:jc w:val="both"/>
        <w:rPr>
          <w:rFonts w:cs="Arial"/>
          <w:sz w:val="24"/>
          <w:szCs w:val="24"/>
          <w:lang w:eastAsia="es-MX"/>
        </w:rPr>
      </w:pPr>
    </w:p>
    <w:p w14:paraId="3743B467" w14:textId="77777777" w:rsidR="00AE6CD9" w:rsidRDefault="00AE6CD9" w:rsidP="00AE6CD9">
      <w:pPr>
        <w:autoSpaceDE w:val="0"/>
        <w:autoSpaceDN w:val="0"/>
        <w:adjustRightInd w:val="0"/>
        <w:ind w:left="720" w:right="335"/>
        <w:jc w:val="both"/>
        <w:rPr>
          <w:rFonts w:cs="Arial"/>
          <w:sz w:val="24"/>
          <w:szCs w:val="24"/>
          <w:lang w:eastAsia="es-MX"/>
        </w:rPr>
      </w:pPr>
    </w:p>
    <w:p w14:paraId="3B6C9E33" w14:textId="77777777" w:rsidR="00AE6CD9" w:rsidRDefault="00AE6CD9" w:rsidP="00AE6CD9">
      <w:pPr>
        <w:autoSpaceDE w:val="0"/>
        <w:autoSpaceDN w:val="0"/>
        <w:adjustRightInd w:val="0"/>
        <w:ind w:left="284" w:right="335"/>
        <w:jc w:val="both"/>
        <w:rPr>
          <w:rFonts w:cs="Arial"/>
          <w:sz w:val="24"/>
          <w:szCs w:val="24"/>
          <w:lang w:eastAsia="es-MX"/>
        </w:rPr>
      </w:pPr>
      <w:r>
        <w:rPr>
          <w:rFonts w:cs="Arial"/>
          <w:sz w:val="24"/>
          <w:szCs w:val="24"/>
          <w:lang w:eastAsia="es-MX"/>
        </w:rPr>
        <w:t>PLANES Y PROGRAMAS DEL INSTITUTO POLITÉCNICO NACIONAL</w:t>
      </w:r>
    </w:p>
    <w:p w14:paraId="50FDD41B" w14:textId="77777777" w:rsidR="00AE6CD9" w:rsidRDefault="00AE6CD9" w:rsidP="00AE6CD9">
      <w:pPr>
        <w:autoSpaceDE w:val="0"/>
        <w:autoSpaceDN w:val="0"/>
        <w:adjustRightInd w:val="0"/>
        <w:ind w:left="284" w:right="335"/>
        <w:jc w:val="both"/>
        <w:rPr>
          <w:rFonts w:cs="Arial"/>
          <w:sz w:val="24"/>
          <w:szCs w:val="24"/>
          <w:lang w:eastAsia="es-MX"/>
        </w:rPr>
      </w:pPr>
    </w:p>
    <w:p w14:paraId="34BEF7E3" w14:textId="77777777" w:rsidR="00AE6CD9" w:rsidRDefault="00AE6CD9" w:rsidP="00AE6CD9">
      <w:pPr>
        <w:autoSpaceDE w:val="0"/>
        <w:autoSpaceDN w:val="0"/>
        <w:adjustRightInd w:val="0"/>
        <w:ind w:right="335"/>
        <w:jc w:val="both"/>
        <w:rPr>
          <w:rFonts w:cs="Arial"/>
          <w:sz w:val="24"/>
          <w:szCs w:val="24"/>
          <w:lang w:eastAsia="es-MX"/>
        </w:rPr>
      </w:pPr>
    </w:p>
    <w:p w14:paraId="1D387E68" w14:textId="77777777" w:rsidR="008A1A13" w:rsidRDefault="008A1A1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B562570" w14:textId="77777777" w:rsidR="008A1A13" w:rsidRPr="0068578C" w:rsidRDefault="008A1A13" w:rsidP="007476C7">
      <w:pPr>
        <w:pStyle w:val="Prrafodelista"/>
        <w:numPr>
          <w:ilvl w:val="0"/>
          <w:numId w:val="24"/>
        </w:numPr>
        <w:spacing w:before="100" w:beforeAutospacing="1" w:after="100" w:afterAutospacing="1" w:line="360" w:lineRule="auto"/>
        <w:ind w:right="335"/>
        <w:jc w:val="both"/>
        <w:rPr>
          <w:sz w:val="24"/>
        </w:rPr>
      </w:pPr>
      <w:r w:rsidRPr="0068578C">
        <w:rPr>
          <w:b/>
          <w:sz w:val="24"/>
        </w:rPr>
        <w:lastRenderedPageBreak/>
        <w:t>RELACIÓN DE PROCEDIMIENTOS</w:t>
      </w:r>
    </w:p>
    <w:p w14:paraId="52E7025E" w14:textId="77777777" w:rsidR="008A1A13" w:rsidRPr="00274BD6" w:rsidRDefault="008A1A13" w:rsidP="008A1A13">
      <w:pPr>
        <w:ind w:left="240" w:right="210"/>
        <w:jc w:val="center"/>
        <w:rPr>
          <w:rFonts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7"/>
        <w:gridCol w:w="1985"/>
        <w:gridCol w:w="1134"/>
      </w:tblGrid>
      <w:tr w:rsidR="008A1A13" w:rsidRPr="00816003" w14:paraId="6248995C" w14:textId="77777777" w:rsidTr="00355FF5">
        <w:trPr>
          <w:trHeight w:val="841"/>
        </w:trPr>
        <w:tc>
          <w:tcPr>
            <w:tcW w:w="6307" w:type="dxa"/>
            <w:vAlign w:val="center"/>
          </w:tcPr>
          <w:p w14:paraId="0352B156" w14:textId="77777777" w:rsidR="008A1A13" w:rsidRPr="00816003" w:rsidRDefault="008A1A13" w:rsidP="00816003">
            <w:pPr>
              <w:ind w:left="426" w:hanging="426"/>
              <w:jc w:val="center"/>
              <w:rPr>
                <w:rFonts w:cs="Arial"/>
                <w:b/>
                <w:sz w:val="24"/>
                <w:szCs w:val="24"/>
              </w:rPr>
            </w:pPr>
            <w:r w:rsidRPr="00816003">
              <w:rPr>
                <w:rFonts w:cs="Arial"/>
                <w:b/>
                <w:sz w:val="24"/>
                <w:szCs w:val="24"/>
              </w:rPr>
              <w:t xml:space="preserve">Procedimiento </w:t>
            </w:r>
          </w:p>
        </w:tc>
        <w:tc>
          <w:tcPr>
            <w:tcW w:w="1985" w:type="dxa"/>
            <w:vAlign w:val="center"/>
          </w:tcPr>
          <w:p w14:paraId="1669D3E9" w14:textId="77777777" w:rsidR="008A1A13" w:rsidRPr="00816003" w:rsidRDefault="008A1A13" w:rsidP="00816003">
            <w:pPr>
              <w:ind w:left="426" w:hanging="426"/>
              <w:jc w:val="center"/>
              <w:rPr>
                <w:rFonts w:cs="Arial"/>
                <w:b/>
                <w:sz w:val="24"/>
                <w:szCs w:val="24"/>
              </w:rPr>
            </w:pPr>
            <w:r w:rsidRPr="00816003">
              <w:rPr>
                <w:rFonts w:cs="Arial"/>
                <w:b/>
                <w:sz w:val="24"/>
                <w:szCs w:val="24"/>
              </w:rPr>
              <w:t xml:space="preserve">Número o </w:t>
            </w:r>
          </w:p>
          <w:p w14:paraId="74F356CE" w14:textId="77777777" w:rsidR="008A1A13" w:rsidRPr="00816003" w:rsidRDefault="001C701B" w:rsidP="00816003">
            <w:pPr>
              <w:ind w:left="426" w:hanging="426"/>
              <w:jc w:val="center"/>
              <w:rPr>
                <w:rFonts w:cs="Arial"/>
                <w:b/>
                <w:sz w:val="24"/>
                <w:szCs w:val="24"/>
              </w:rPr>
            </w:pPr>
            <w:r w:rsidRPr="00816003">
              <w:rPr>
                <w:rFonts w:cs="Arial"/>
                <w:b/>
                <w:sz w:val="24"/>
                <w:szCs w:val="24"/>
              </w:rPr>
              <w:t>Clave</w:t>
            </w:r>
            <w:r w:rsidR="008A1A13" w:rsidRPr="00816003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656006B" w14:textId="77777777" w:rsidR="008706A5" w:rsidRDefault="008706A5" w:rsidP="008706A5">
            <w:pPr>
              <w:ind w:left="426" w:hanging="426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No.</w:t>
            </w:r>
          </w:p>
          <w:p w14:paraId="1C5ACBC9" w14:textId="77777777" w:rsidR="008A1A13" w:rsidRPr="00816003" w:rsidRDefault="008A1A13" w:rsidP="008706A5">
            <w:pPr>
              <w:ind w:left="426" w:hanging="426"/>
              <w:jc w:val="center"/>
              <w:rPr>
                <w:rFonts w:cs="Arial"/>
                <w:b/>
                <w:sz w:val="24"/>
                <w:szCs w:val="24"/>
              </w:rPr>
            </w:pPr>
            <w:r w:rsidRPr="00816003">
              <w:rPr>
                <w:rFonts w:cs="Arial"/>
                <w:b/>
                <w:sz w:val="24"/>
                <w:szCs w:val="24"/>
              </w:rPr>
              <w:t>páginas</w:t>
            </w:r>
          </w:p>
        </w:tc>
      </w:tr>
      <w:tr w:rsidR="00833753" w:rsidRPr="00816003" w14:paraId="1F758621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1630593B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7DBFB1B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3D305F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6CB86DCF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7AA75CC0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19E3DDF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B83AE7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22FE9D47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7A5984E3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74BE33D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596EDC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2857D7AE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1CE47ED8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4E2D3FA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D772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02DCF6B2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4CF9E894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A5C62B7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3BE01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4C2C7DF0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71F0C555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3CCF3056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E37B8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14463A2A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61E82FD6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38001CE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D2063E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6D4849B8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6532153A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4D6551B6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FC8A09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312D0241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0940F881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C8A2CA1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EE611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2D614A47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26BC36A1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D888F1D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E71019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7A99D572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086B4C4E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75AFCE4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A48548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38BF074C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7A9E82C0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E0B0832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63729" w14:textId="77777777" w:rsidR="00833753" w:rsidRPr="00816003" w:rsidRDefault="00833753" w:rsidP="00AD4AC8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33753" w:rsidRPr="00816003" w14:paraId="2FF11AF9" w14:textId="77777777" w:rsidTr="00355FF5">
        <w:trPr>
          <w:trHeight w:val="284"/>
        </w:trPr>
        <w:tc>
          <w:tcPr>
            <w:tcW w:w="6307" w:type="dxa"/>
            <w:vAlign w:val="center"/>
          </w:tcPr>
          <w:p w14:paraId="1387BB90" w14:textId="77777777" w:rsidR="00833753" w:rsidRPr="00816003" w:rsidRDefault="00833753" w:rsidP="00816003">
            <w:pPr>
              <w:numPr>
                <w:ilvl w:val="0"/>
                <w:numId w:val="5"/>
              </w:numPr>
              <w:spacing w:before="60" w:after="60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9334BB1" w14:textId="77777777" w:rsidR="00833753" w:rsidRPr="00833753" w:rsidRDefault="0083375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EBB0FA" w14:textId="77777777" w:rsidR="00833753" w:rsidRPr="00816003" w:rsidRDefault="00833753" w:rsidP="008706A5">
            <w:pPr>
              <w:spacing w:before="60" w:after="60"/>
              <w:ind w:left="426" w:hanging="426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4FA4861E" w14:textId="77777777" w:rsidR="008A1A13" w:rsidRDefault="008A1A13">
      <w:pPr>
        <w:rPr>
          <w:rFonts w:cs="Arial"/>
          <w:b/>
          <w:sz w:val="24"/>
          <w:szCs w:val="24"/>
        </w:rPr>
      </w:pPr>
    </w:p>
    <w:sectPr w:rsidR="008A1A13" w:rsidSect="005073D5">
      <w:headerReference w:type="default" r:id="rId11"/>
      <w:footerReference w:type="default" r:id="rId12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7B021" w14:textId="77777777" w:rsidR="00533D46" w:rsidRDefault="00533D46">
      <w:r>
        <w:separator/>
      </w:r>
    </w:p>
  </w:endnote>
  <w:endnote w:type="continuationSeparator" w:id="0">
    <w:p w14:paraId="647F2D93" w14:textId="77777777" w:rsidR="00533D46" w:rsidRDefault="0053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9D6E4" w14:textId="77777777" w:rsidR="00077642" w:rsidRDefault="00D35A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76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55B99A" w14:textId="77777777" w:rsidR="00077642" w:rsidRDefault="000776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F975E" w14:textId="5BF5C0C9" w:rsidR="00077642" w:rsidRPr="00AB023F" w:rsidRDefault="00BA4132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r>
      <w:rPr>
        <w:lang w:val="es-ES"/>
      </w:rPr>
      <w:t>CG</w:t>
    </w:r>
    <w:r w:rsidR="00884A08">
      <w:rPr>
        <w:lang w:val="es-ES"/>
      </w:rPr>
      <w:t>P</w:t>
    </w:r>
    <w:r>
      <w:rPr>
        <w:lang w:val="es-ES"/>
      </w:rPr>
      <w:t>II-DPO-DDFP-02-01/01</w:t>
    </w:r>
    <w:r w:rsidR="0006371D">
      <w:rPr>
        <w:lang w:val="es-ES"/>
      </w:rPr>
      <w:tab/>
    </w:r>
    <w:r w:rsidR="005F0899">
      <w:rPr>
        <w:lang w:val="es-ES"/>
      </w:rPr>
      <w:t>FMP</w:t>
    </w:r>
    <w:r w:rsidR="00077642"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2F6F" w14:textId="3E4A9637" w:rsidR="009C3097" w:rsidRPr="0034148F" w:rsidRDefault="00BA4132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bookmarkStart w:id="4" w:name="_Hlk55994248"/>
    <w:r>
      <w:rPr>
        <w:lang w:val="es-ES"/>
      </w:rPr>
      <w:t>CG</w:t>
    </w:r>
    <w:r w:rsidR="00884A08">
      <w:rPr>
        <w:lang w:val="es-ES"/>
      </w:rPr>
      <w:t>P</w:t>
    </w:r>
    <w:r>
      <w:rPr>
        <w:lang w:val="es-ES"/>
      </w:rPr>
      <w:t>II-DPO-DDFP-02-01/01</w:t>
    </w:r>
    <w:bookmarkEnd w:id="4"/>
    <w:r w:rsidR="00097A17">
      <w:rPr>
        <w:lang w:val="es-ES"/>
      </w:rPr>
      <w:tab/>
    </w:r>
    <w:r w:rsidR="00097A17">
      <w:rPr>
        <w:lang w:val="es-ES"/>
      </w:rPr>
      <w:tab/>
      <w:t>FMP-1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241B7" w14:textId="77777777" w:rsidR="00533D46" w:rsidRDefault="00533D46">
      <w:r>
        <w:separator/>
      </w:r>
    </w:p>
  </w:footnote>
  <w:footnote w:type="continuationSeparator" w:id="0">
    <w:p w14:paraId="69438722" w14:textId="77777777" w:rsidR="00533D46" w:rsidRDefault="0053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5073D5" w:rsidRPr="00C07145" w14:paraId="299FA564" w14:textId="77777777" w:rsidTr="007476C7">
      <w:trPr>
        <w:trHeight w:val="2268"/>
        <w:jc w:val="center"/>
      </w:trPr>
      <w:tc>
        <w:tcPr>
          <w:tcW w:w="2268" w:type="dxa"/>
        </w:tcPr>
        <w:p w14:paraId="77E65C1F" w14:textId="77777777" w:rsidR="005073D5" w:rsidRPr="00C07145" w:rsidRDefault="005073D5" w:rsidP="00F00D49">
          <w:pPr>
            <w:spacing w:before="7" w:line="240" w:lineRule="exact"/>
            <w:jc w:val="center"/>
            <w:rPr>
              <w:rFonts w:cs="Arial"/>
              <w:szCs w:val="24"/>
              <w:lang w:eastAsia="en-US"/>
            </w:rPr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58752" behindDoc="0" locked="0" layoutInCell="1" allowOverlap="1" wp14:anchorId="5BC9B949" wp14:editId="64D60DBE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  <w:vAlign w:val="center"/>
        </w:tcPr>
        <w:p w14:paraId="5B690D44" w14:textId="77777777" w:rsidR="005073D5" w:rsidRPr="00C07145" w:rsidRDefault="005073D5" w:rsidP="007476C7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C07145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14:paraId="682EDB38" w14:textId="77777777" w:rsidR="001E0045" w:rsidRDefault="001E0045" w:rsidP="007476C7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14:paraId="689CD44C" w14:textId="77777777" w:rsidR="005073D5" w:rsidRPr="001E0045" w:rsidRDefault="00CA5169" w:rsidP="007476C7">
          <w:pPr>
            <w:jc w:val="center"/>
            <w:rPr>
              <w:rFonts w:cs="Arial"/>
              <w:b/>
              <w:sz w:val="28"/>
              <w:szCs w:val="28"/>
              <w:lang w:val="es-MX" w:eastAsia="en-US"/>
            </w:rPr>
          </w:pPr>
          <w:r>
            <w:rPr>
              <w:rFonts w:cs="Arial"/>
              <w:b/>
              <w:color w:val="000000"/>
              <w:sz w:val="28"/>
              <w:szCs w:val="28"/>
              <w:lang w:val="es-MX"/>
            </w:rPr>
            <w:t>NOMBRE LA UNIDAD</w:t>
          </w:r>
        </w:p>
      </w:tc>
      <w:tc>
        <w:tcPr>
          <w:tcW w:w="2268" w:type="dxa"/>
          <w:vAlign w:val="center"/>
        </w:tcPr>
        <w:p w14:paraId="63896975" w14:textId="77777777" w:rsidR="005073D5" w:rsidRPr="005073D5" w:rsidRDefault="00CA5169" w:rsidP="00F00D49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>
            <w:rPr>
              <w:rFonts w:cs="Arial"/>
              <w:szCs w:val="24"/>
              <w:lang w:val="es-MX" w:eastAsia="en-US"/>
            </w:rPr>
            <w:t>LOGO DE LA UNIDAD</w:t>
          </w:r>
        </w:p>
      </w:tc>
    </w:tr>
    <w:tr w:rsidR="005073D5" w:rsidRPr="005073D5" w14:paraId="25799D83" w14:textId="77777777" w:rsidTr="00F00D49">
      <w:trPr>
        <w:trHeight w:val="397"/>
        <w:jc w:val="center"/>
      </w:trPr>
      <w:tc>
        <w:tcPr>
          <w:tcW w:w="2551" w:type="dxa"/>
          <w:gridSpan w:val="2"/>
          <w:vAlign w:val="center"/>
        </w:tcPr>
        <w:p w14:paraId="6C98B8C7" w14:textId="77777777" w:rsidR="005073D5" w:rsidRPr="00055450" w:rsidRDefault="005073D5" w:rsidP="00F00D49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055450">
            <w:rPr>
              <w:rFonts w:cs="Arial"/>
              <w:sz w:val="20"/>
              <w:szCs w:val="20"/>
              <w:lang w:val="es-MX" w:eastAsia="en-US"/>
            </w:rPr>
            <w:t>Clave del documento:</w:t>
          </w:r>
        </w:p>
        <w:p w14:paraId="39F5A720" w14:textId="77777777" w:rsidR="005073D5" w:rsidRPr="00055450" w:rsidRDefault="005073D5" w:rsidP="00D03CEE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</w:p>
      </w:tc>
      <w:tc>
        <w:tcPr>
          <w:tcW w:w="2551" w:type="dxa"/>
          <w:vAlign w:val="center"/>
        </w:tcPr>
        <w:p w14:paraId="201941C8" w14:textId="77777777" w:rsidR="005073D5" w:rsidRPr="005073D5" w:rsidRDefault="005073D5" w:rsidP="00F00D49">
          <w:pPr>
            <w:jc w:val="center"/>
            <w:rPr>
              <w:rFonts w:cs="Arial"/>
              <w:sz w:val="20"/>
              <w:szCs w:val="20"/>
              <w:lang w:eastAsia="en-US"/>
            </w:rPr>
          </w:pPr>
          <w:proofErr w:type="spellStart"/>
          <w:r w:rsidRPr="005073D5">
            <w:rPr>
              <w:rFonts w:cs="Arial"/>
              <w:sz w:val="20"/>
              <w:szCs w:val="20"/>
              <w:lang w:eastAsia="en-US"/>
            </w:rPr>
            <w:t>Fecha</w:t>
          </w:r>
          <w:proofErr w:type="spellEnd"/>
          <w:r w:rsidRPr="005073D5">
            <w:rPr>
              <w:rFonts w:cs="Arial"/>
              <w:sz w:val="20"/>
              <w:szCs w:val="20"/>
              <w:lang w:eastAsia="en-US"/>
            </w:rPr>
            <w:t xml:space="preserve"> de </w:t>
          </w:r>
          <w:proofErr w:type="spellStart"/>
          <w:r w:rsidRPr="005073D5">
            <w:rPr>
              <w:rFonts w:cs="Arial"/>
              <w:sz w:val="20"/>
              <w:szCs w:val="20"/>
              <w:lang w:eastAsia="en-US"/>
            </w:rPr>
            <w:t>emisión</w:t>
          </w:r>
          <w:proofErr w:type="spellEnd"/>
          <w:r w:rsidRPr="005073D5">
            <w:rPr>
              <w:rFonts w:cs="Arial"/>
              <w:sz w:val="20"/>
              <w:szCs w:val="20"/>
              <w:lang w:eastAsia="en-US"/>
            </w:rPr>
            <w:t>:</w:t>
          </w:r>
        </w:p>
        <w:p w14:paraId="03FD5041" w14:textId="77777777" w:rsidR="005073D5" w:rsidRPr="005073D5" w:rsidRDefault="005073D5" w:rsidP="00F00D49">
          <w:pPr>
            <w:jc w:val="center"/>
            <w:rPr>
              <w:rFonts w:cs="Arial"/>
              <w:sz w:val="20"/>
              <w:szCs w:val="20"/>
              <w:lang w:eastAsia="en-US"/>
            </w:rPr>
          </w:pPr>
        </w:p>
      </w:tc>
      <w:tc>
        <w:tcPr>
          <w:tcW w:w="2551" w:type="dxa"/>
          <w:vAlign w:val="center"/>
        </w:tcPr>
        <w:p w14:paraId="27FC82BD" w14:textId="77777777" w:rsidR="005073D5" w:rsidRPr="005073D5" w:rsidRDefault="005073D5" w:rsidP="00F00D49">
          <w:pPr>
            <w:jc w:val="center"/>
            <w:rPr>
              <w:rFonts w:cs="Arial"/>
              <w:sz w:val="20"/>
              <w:szCs w:val="20"/>
              <w:lang w:eastAsia="en-US"/>
            </w:rPr>
          </w:pPr>
          <w:proofErr w:type="spellStart"/>
          <w:r w:rsidRPr="005073D5">
            <w:rPr>
              <w:rFonts w:cs="Arial"/>
              <w:sz w:val="20"/>
              <w:szCs w:val="20"/>
              <w:lang w:eastAsia="en-US"/>
            </w:rPr>
            <w:t>Versión</w:t>
          </w:r>
          <w:proofErr w:type="spellEnd"/>
          <w:r w:rsidRPr="005073D5">
            <w:rPr>
              <w:rFonts w:cs="Arial"/>
              <w:sz w:val="20"/>
              <w:szCs w:val="20"/>
              <w:lang w:eastAsia="en-US"/>
            </w:rPr>
            <w:t>:</w:t>
          </w:r>
        </w:p>
        <w:p w14:paraId="1D305E2F" w14:textId="77777777" w:rsidR="005073D5" w:rsidRPr="005073D5" w:rsidRDefault="005073D5" w:rsidP="00F00D49">
          <w:pPr>
            <w:jc w:val="center"/>
            <w:rPr>
              <w:rFonts w:cs="Arial"/>
              <w:sz w:val="20"/>
              <w:szCs w:val="20"/>
              <w:lang w:eastAsia="en-US"/>
            </w:rPr>
          </w:pPr>
        </w:p>
      </w:tc>
      <w:tc>
        <w:tcPr>
          <w:tcW w:w="2552" w:type="dxa"/>
          <w:gridSpan w:val="2"/>
          <w:vAlign w:val="center"/>
        </w:tcPr>
        <w:p w14:paraId="6399FC86" w14:textId="77777777" w:rsidR="005073D5" w:rsidRPr="005073D5" w:rsidRDefault="00DB5215" w:rsidP="00060E96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 w:rsidRPr="00DB5215">
            <w:rPr>
              <w:rFonts w:cs="Arial"/>
              <w:lang w:val="es-ES" w:eastAsia="en-US"/>
            </w:rPr>
            <w:t xml:space="preserve">Página </w:t>
          </w:r>
          <w:r w:rsidR="00D35ACA" w:rsidRPr="007476C7">
            <w:rPr>
              <w:rFonts w:cs="Arial"/>
              <w:lang w:eastAsia="en-US"/>
            </w:rPr>
            <w:fldChar w:fldCharType="begin"/>
          </w:r>
          <w:r w:rsidRPr="007476C7">
            <w:rPr>
              <w:rFonts w:cs="Arial"/>
              <w:lang w:eastAsia="en-US"/>
            </w:rPr>
            <w:instrText>PAGE  \* Arabic  \* MERGEFORMAT</w:instrText>
          </w:r>
          <w:r w:rsidR="00D35ACA" w:rsidRPr="007476C7">
            <w:rPr>
              <w:rFonts w:cs="Arial"/>
              <w:lang w:eastAsia="en-US"/>
            </w:rPr>
            <w:fldChar w:fldCharType="separate"/>
          </w:r>
          <w:r w:rsidR="0014203B" w:rsidRPr="0014203B">
            <w:rPr>
              <w:rFonts w:cs="Arial"/>
              <w:noProof/>
              <w:lang w:val="es-ES" w:eastAsia="en-US"/>
            </w:rPr>
            <w:t>1</w:t>
          </w:r>
          <w:r w:rsidR="00D35ACA" w:rsidRPr="007476C7">
            <w:rPr>
              <w:rFonts w:cs="Arial"/>
              <w:lang w:eastAsia="en-US"/>
            </w:rPr>
            <w:fldChar w:fldCharType="end"/>
          </w:r>
          <w:r w:rsidRPr="00DB5215">
            <w:rPr>
              <w:rFonts w:cs="Arial"/>
              <w:lang w:val="es-ES" w:eastAsia="en-US"/>
            </w:rPr>
            <w:t xml:space="preserve"> de </w:t>
          </w:r>
        </w:p>
      </w:tc>
    </w:tr>
  </w:tbl>
  <w:p w14:paraId="459C7598" w14:textId="77777777" w:rsidR="008D275E" w:rsidRDefault="008D275E" w:rsidP="009535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1443A7" w:rsidRPr="00C07145" w14:paraId="65E1220B" w14:textId="77777777" w:rsidTr="007476C7">
      <w:trPr>
        <w:trHeight w:val="2268"/>
        <w:jc w:val="center"/>
      </w:trPr>
      <w:tc>
        <w:tcPr>
          <w:tcW w:w="2268" w:type="dxa"/>
        </w:tcPr>
        <w:p w14:paraId="23853DA8" w14:textId="77777777" w:rsidR="001443A7" w:rsidRPr="00C07145" w:rsidRDefault="001443A7" w:rsidP="007A5C38">
          <w:pPr>
            <w:spacing w:before="7" w:line="240" w:lineRule="exact"/>
            <w:jc w:val="center"/>
            <w:rPr>
              <w:rFonts w:cs="Arial"/>
              <w:szCs w:val="24"/>
              <w:lang w:eastAsia="en-US"/>
            </w:rPr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52608" behindDoc="0" locked="0" layoutInCell="1" allowOverlap="1" wp14:anchorId="02DA2544" wp14:editId="05D4631F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  <w:vAlign w:val="center"/>
        </w:tcPr>
        <w:p w14:paraId="499B21A2" w14:textId="77777777" w:rsidR="001E0045" w:rsidRPr="00C07145" w:rsidRDefault="001E0045" w:rsidP="007476C7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C07145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14:paraId="5F662841" w14:textId="77777777" w:rsidR="001E0045" w:rsidRDefault="001E0045" w:rsidP="007476C7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14:paraId="6D232EBC" w14:textId="77777777" w:rsidR="001443A7" w:rsidRPr="00B25D2C" w:rsidRDefault="00CA5169" w:rsidP="007476C7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  <w:r>
            <w:rPr>
              <w:rFonts w:cs="Arial"/>
              <w:b/>
              <w:color w:val="000000"/>
              <w:sz w:val="28"/>
              <w:szCs w:val="28"/>
              <w:lang w:val="es-MX"/>
            </w:rPr>
            <w:t>NOMBRE DE LA UNIDAD</w:t>
          </w:r>
        </w:p>
      </w:tc>
      <w:tc>
        <w:tcPr>
          <w:tcW w:w="2268" w:type="dxa"/>
          <w:vAlign w:val="center"/>
        </w:tcPr>
        <w:p w14:paraId="79C4DC6D" w14:textId="77777777" w:rsidR="00CA5169" w:rsidRDefault="00CA5169" w:rsidP="007A5C38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  <w:p w14:paraId="104944CD" w14:textId="77777777" w:rsidR="001443A7" w:rsidRPr="00CA5169" w:rsidRDefault="00CA5169" w:rsidP="00CA5169">
          <w:pPr>
            <w:rPr>
              <w:rFonts w:cs="Arial"/>
              <w:szCs w:val="24"/>
              <w:lang w:eastAsia="en-US"/>
            </w:rPr>
          </w:pPr>
          <w:r>
            <w:rPr>
              <w:rFonts w:cs="Arial"/>
              <w:szCs w:val="24"/>
              <w:lang w:eastAsia="en-US"/>
            </w:rPr>
            <w:t>LOGO DE LA UNIDAD</w:t>
          </w:r>
        </w:p>
      </w:tc>
    </w:tr>
    <w:tr w:rsidR="001443A7" w:rsidRPr="005073D5" w14:paraId="26390697" w14:textId="77777777" w:rsidTr="007A5C38">
      <w:trPr>
        <w:trHeight w:val="397"/>
        <w:jc w:val="center"/>
      </w:trPr>
      <w:tc>
        <w:tcPr>
          <w:tcW w:w="2551" w:type="dxa"/>
          <w:gridSpan w:val="2"/>
          <w:vAlign w:val="center"/>
        </w:tcPr>
        <w:p w14:paraId="08E3FB55" w14:textId="77777777" w:rsidR="001443A7" w:rsidRPr="005E4D9A" w:rsidRDefault="001443A7" w:rsidP="007A5C38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5E4D9A">
            <w:rPr>
              <w:rFonts w:cs="Arial"/>
              <w:sz w:val="20"/>
              <w:szCs w:val="20"/>
              <w:lang w:val="es-MX" w:eastAsia="en-US"/>
            </w:rPr>
            <w:t>Clave del documento:</w:t>
          </w:r>
        </w:p>
        <w:p w14:paraId="2D2D9E9B" w14:textId="77777777" w:rsidR="001443A7" w:rsidRPr="005E4D9A" w:rsidRDefault="001443A7" w:rsidP="00CD62FA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</w:p>
      </w:tc>
      <w:tc>
        <w:tcPr>
          <w:tcW w:w="2551" w:type="dxa"/>
          <w:vAlign w:val="center"/>
        </w:tcPr>
        <w:p w14:paraId="4A2A7906" w14:textId="77777777" w:rsidR="001443A7" w:rsidRPr="005073D5" w:rsidRDefault="001443A7" w:rsidP="007A5C38">
          <w:pPr>
            <w:jc w:val="center"/>
            <w:rPr>
              <w:rFonts w:cs="Arial"/>
              <w:sz w:val="20"/>
              <w:szCs w:val="20"/>
              <w:lang w:eastAsia="en-US"/>
            </w:rPr>
          </w:pPr>
          <w:proofErr w:type="spellStart"/>
          <w:r w:rsidRPr="005073D5">
            <w:rPr>
              <w:rFonts w:cs="Arial"/>
              <w:sz w:val="20"/>
              <w:szCs w:val="20"/>
              <w:lang w:eastAsia="en-US"/>
            </w:rPr>
            <w:t>Fecha</w:t>
          </w:r>
          <w:proofErr w:type="spellEnd"/>
          <w:r w:rsidRPr="005073D5">
            <w:rPr>
              <w:rFonts w:cs="Arial"/>
              <w:sz w:val="20"/>
              <w:szCs w:val="20"/>
              <w:lang w:eastAsia="en-US"/>
            </w:rPr>
            <w:t xml:space="preserve"> de </w:t>
          </w:r>
          <w:proofErr w:type="spellStart"/>
          <w:r w:rsidRPr="005073D5">
            <w:rPr>
              <w:rFonts w:cs="Arial"/>
              <w:sz w:val="20"/>
              <w:szCs w:val="20"/>
              <w:lang w:eastAsia="en-US"/>
            </w:rPr>
            <w:t>emisión</w:t>
          </w:r>
          <w:proofErr w:type="spellEnd"/>
          <w:r w:rsidRPr="005073D5">
            <w:rPr>
              <w:rFonts w:cs="Arial"/>
              <w:sz w:val="20"/>
              <w:szCs w:val="20"/>
              <w:lang w:eastAsia="en-US"/>
            </w:rPr>
            <w:t>:</w:t>
          </w:r>
        </w:p>
        <w:p w14:paraId="5A71B76A" w14:textId="77777777" w:rsidR="001443A7" w:rsidRPr="005073D5" w:rsidRDefault="001443A7" w:rsidP="00B25D2C">
          <w:pPr>
            <w:jc w:val="center"/>
            <w:rPr>
              <w:rFonts w:cs="Arial"/>
              <w:sz w:val="20"/>
              <w:szCs w:val="20"/>
              <w:lang w:eastAsia="en-US"/>
            </w:rPr>
          </w:pPr>
        </w:p>
      </w:tc>
      <w:tc>
        <w:tcPr>
          <w:tcW w:w="2551" w:type="dxa"/>
          <w:vAlign w:val="center"/>
        </w:tcPr>
        <w:p w14:paraId="57964E59" w14:textId="77777777" w:rsidR="001443A7" w:rsidRPr="005073D5" w:rsidRDefault="001443A7" w:rsidP="007A5C38">
          <w:pPr>
            <w:jc w:val="center"/>
            <w:rPr>
              <w:rFonts w:cs="Arial"/>
              <w:sz w:val="20"/>
              <w:szCs w:val="20"/>
              <w:lang w:eastAsia="en-US"/>
            </w:rPr>
          </w:pPr>
          <w:proofErr w:type="spellStart"/>
          <w:r w:rsidRPr="005073D5">
            <w:rPr>
              <w:rFonts w:cs="Arial"/>
              <w:sz w:val="20"/>
              <w:szCs w:val="20"/>
              <w:lang w:eastAsia="en-US"/>
            </w:rPr>
            <w:t>Versión</w:t>
          </w:r>
          <w:proofErr w:type="spellEnd"/>
          <w:r w:rsidRPr="005073D5">
            <w:rPr>
              <w:rFonts w:cs="Arial"/>
              <w:sz w:val="20"/>
              <w:szCs w:val="20"/>
              <w:lang w:eastAsia="en-US"/>
            </w:rPr>
            <w:t>:</w:t>
          </w:r>
        </w:p>
        <w:p w14:paraId="3C489B4D" w14:textId="77777777" w:rsidR="001443A7" w:rsidRPr="005073D5" w:rsidRDefault="001443A7" w:rsidP="007A5C38">
          <w:pPr>
            <w:jc w:val="center"/>
            <w:rPr>
              <w:rFonts w:cs="Arial"/>
              <w:sz w:val="20"/>
              <w:szCs w:val="20"/>
              <w:lang w:eastAsia="en-US"/>
            </w:rPr>
          </w:pPr>
        </w:p>
      </w:tc>
      <w:tc>
        <w:tcPr>
          <w:tcW w:w="2552" w:type="dxa"/>
          <w:gridSpan w:val="2"/>
          <w:vAlign w:val="center"/>
        </w:tcPr>
        <w:p w14:paraId="487AB330" w14:textId="77777777" w:rsidR="001443A7" w:rsidRPr="005073D5" w:rsidRDefault="001443A7" w:rsidP="00060E96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 w:rsidRPr="005073D5">
            <w:rPr>
              <w:rFonts w:cs="Arial"/>
              <w:sz w:val="20"/>
              <w:szCs w:val="20"/>
              <w:lang w:val="es-ES" w:eastAsia="en-US"/>
            </w:rPr>
            <w:t xml:space="preserve">Página </w:t>
          </w:r>
          <w:r w:rsidR="00D35ACA" w:rsidRPr="007476C7">
            <w:rPr>
              <w:rFonts w:cs="Arial"/>
              <w:lang w:eastAsia="en-US"/>
            </w:rPr>
            <w:fldChar w:fldCharType="begin"/>
          </w:r>
          <w:r w:rsidRPr="007476C7">
            <w:rPr>
              <w:rFonts w:cs="Arial"/>
              <w:sz w:val="20"/>
              <w:szCs w:val="20"/>
              <w:lang w:eastAsia="en-US"/>
            </w:rPr>
            <w:instrText>PAGE  \* Arabic  \* MERGEFORMAT</w:instrText>
          </w:r>
          <w:r w:rsidR="00D35ACA" w:rsidRPr="007476C7">
            <w:rPr>
              <w:rFonts w:cs="Arial"/>
              <w:lang w:eastAsia="en-US"/>
            </w:rPr>
            <w:fldChar w:fldCharType="separate"/>
          </w:r>
          <w:r w:rsidR="0014203B" w:rsidRPr="0014203B">
            <w:rPr>
              <w:rFonts w:cs="Arial"/>
              <w:noProof/>
              <w:sz w:val="20"/>
              <w:szCs w:val="20"/>
              <w:lang w:val="es-ES" w:eastAsia="en-US"/>
            </w:rPr>
            <w:t>9</w:t>
          </w:r>
          <w:r w:rsidR="00D35ACA" w:rsidRPr="007476C7">
            <w:rPr>
              <w:rFonts w:cs="Arial"/>
              <w:lang w:eastAsia="en-US"/>
            </w:rPr>
            <w:fldChar w:fldCharType="end"/>
          </w:r>
          <w:r w:rsidRPr="005073D5">
            <w:rPr>
              <w:rFonts w:cs="Arial"/>
              <w:sz w:val="20"/>
              <w:szCs w:val="20"/>
              <w:lang w:val="es-ES" w:eastAsia="en-US"/>
            </w:rPr>
            <w:t xml:space="preserve"> de </w:t>
          </w:r>
        </w:p>
      </w:tc>
    </w:tr>
  </w:tbl>
  <w:p w14:paraId="74BE93A3" w14:textId="77777777" w:rsidR="001443A7" w:rsidRPr="005073D5" w:rsidRDefault="001443A7" w:rsidP="009535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1BB08A7"/>
    <w:multiLevelType w:val="hybridMultilevel"/>
    <w:tmpl w:val="25385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7F36"/>
    <w:multiLevelType w:val="hybridMultilevel"/>
    <w:tmpl w:val="4D2274DC"/>
    <w:lvl w:ilvl="0" w:tplc="D884FF50">
      <w:numFmt w:val="bullet"/>
      <w:lvlText w:val="−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1943"/>
    <w:multiLevelType w:val="hybridMultilevel"/>
    <w:tmpl w:val="1968EE20"/>
    <w:lvl w:ilvl="0" w:tplc="82AC9A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75D5A"/>
    <w:multiLevelType w:val="hybridMultilevel"/>
    <w:tmpl w:val="66B46258"/>
    <w:lvl w:ilvl="0" w:tplc="5570435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0B447DF"/>
    <w:multiLevelType w:val="hybridMultilevel"/>
    <w:tmpl w:val="412233F8"/>
    <w:lvl w:ilvl="0" w:tplc="DB96A6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C3E9F"/>
    <w:multiLevelType w:val="hybridMultilevel"/>
    <w:tmpl w:val="2EEEA976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9" w15:restartNumberingAfterBreak="0">
    <w:nsid w:val="32716776"/>
    <w:multiLevelType w:val="hybridMultilevel"/>
    <w:tmpl w:val="31AE6BC6"/>
    <w:lvl w:ilvl="0" w:tplc="32461D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F47B88"/>
    <w:multiLevelType w:val="hybridMultilevel"/>
    <w:tmpl w:val="AF90D160"/>
    <w:lvl w:ilvl="0" w:tplc="47DE9320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0" w:hanging="360"/>
      </w:pPr>
    </w:lvl>
    <w:lvl w:ilvl="2" w:tplc="080A001B" w:tentative="1">
      <w:start w:val="1"/>
      <w:numFmt w:val="lowerRoman"/>
      <w:lvlText w:val="%3."/>
      <w:lvlJc w:val="right"/>
      <w:pPr>
        <w:ind w:left="2760" w:hanging="180"/>
      </w:pPr>
    </w:lvl>
    <w:lvl w:ilvl="3" w:tplc="080A000F" w:tentative="1">
      <w:start w:val="1"/>
      <w:numFmt w:val="decimal"/>
      <w:lvlText w:val="%4."/>
      <w:lvlJc w:val="left"/>
      <w:pPr>
        <w:ind w:left="3480" w:hanging="360"/>
      </w:pPr>
    </w:lvl>
    <w:lvl w:ilvl="4" w:tplc="080A0019" w:tentative="1">
      <w:start w:val="1"/>
      <w:numFmt w:val="lowerLetter"/>
      <w:lvlText w:val="%5."/>
      <w:lvlJc w:val="left"/>
      <w:pPr>
        <w:ind w:left="4200" w:hanging="360"/>
      </w:pPr>
    </w:lvl>
    <w:lvl w:ilvl="5" w:tplc="080A001B" w:tentative="1">
      <w:start w:val="1"/>
      <w:numFmt w:val="lowerRoman"/>
      <w:lvlText w:val="%6."/>
      <w:lvlJc w:val="right"/>
      <w:pPr>
        <w:ind w:left="4920" w:hanging="180"/>
      </w:pPr>
    </w:lvl>
    <w:lvl w:ilvl="6" w:tplc="080A000F" w:tentative="1">
      <w:start w:val="1"/>
      <w:numFmt w:val="decimal"/>
      <w:lvlText w:val="%7."/>
      <w:lvlJc w:val="left"/>
      <w:pPr>
        <w:ind w:left="5640" w:hanging="360"/>
      </w:pPr>
    </w:lvl>
    <w:lvl w:ilvl="7" w:tplc="080A0019" w:tentative="1">
      <w:start w:val="1"/>
      <w:numFmt w:val="lowerLetter"/>
      <w:lvlText w:val="%8."/>
      <w:lvlJc w:val="left"/>
      <w:pPr>
        <w:ind w:left="6360" w:hanging="360"/>
      </w:pPr>
    </w:lvl>
    <w:lvl w:ilvl="8" w:tplc="08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3D122D4B"/>
    <w:multiLevelType w:val="hybridMultilevel"/>
    <w:tmpl w:val="E328029A"/>
    <w:lvl w:ilvl="0" w:tplc="323EF1BA">
      <w:start w:val="1"/>
      <w:numFmt w:val="upperRoman"/>
      <w:lvlText w:val="%1"/>
      <w:lvlJc w:val="left"/>
      <w:pPr>
        <w:tabs>
          <w:tab w:val="num" w:pos="870"/>
        </w:tabs>
        <w:ind w:left="927" w:hanging="567"/>
      </w:pPr>
      <w:rPr>
        <w:rFonts w:ascii="Arial" w:hAnsi="Arial" w:hint="default"/>
        <w:b/>
        <w:i w:val="0"/>
        <w:sz w:val="24"/>
        <w:szCs w:val="24"/>
      </w:rPr>
    </w:lvl>
    <w:lvl w:ilvl="1" w:tplc="19262646">
      <w:start w:val="2"/>
      <w:numFmt w:val="upperRoman"/>
      <w:lvlText w:val="%2"/>
      <w:lvlJc w:val="left"/>
      <w:pPr>
        <w:tabs>
          <w:tab w:val="num" w:pos="1590"/>
        </w:tabs>
        <w:ind w:left="1647" w:hanging="567"/>
      </w:pPr>
      <w:rPr>
        <w:rFonts w:ascii="Arial" w:hAnsi="Arial" w:hint="default"/>
        <w:b/>
        <w:i w:val="0"/>
        <w:color w:val="auto"/>
        <w:sz w:val="24"/>
        <w:szCs w:val="24"/>
      </w:rPr>
    </w:lvl>
    <w:lvl w:ilvl="2" w:tplc="CB726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63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AB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CE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2E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7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4B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450F9"/>
    <w:multiLevelType w:val="singleLevel"/>
    <w:tmpl w:val="42B4712E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</w:abstractNum>
  <w:abstractNum w:abstractNumId="13" w15:restartNumberingAfterBreak="0">
    <w:nsid w:val="46FE545E"/>
    <w:multiLevelType w:val="hybridMultilevel"/>
    <w:tmpl w:val="DBC83236"/>
    <w:lvl w:ilvl="0" w:tplc="08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E5C71B7"/>
    <w:multiLevelType w:val="hybridMultilevel"/>
    <w:tmpl w:val="770A30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20D2E"/>
    <w:multiLevelType w:val="hybridMultilevel"/>
    <w:tmpl w:val="909065EA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553F0A0B"/>
    <w:multiLevelType w:val="hybridMultilevel"/>
    <w:tmpl w:val="001C750E"/>
    <w:lvl w:ilvl="0" w:tplc="036C8B62">
      <w:numFmt w:val="bullet"/>
      <w:lvlText w:val="•"/>
      <w:lvlJc w:val="left"/>
      <w:pPr>
        <w:ind w:left="94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14E405B"/>
    <w:multiLevelType w:val="hybridMultilevel"/>
    <w:tmpl w:val="532ADFAC"/>
    <w:lvl w:ilvl="0" w:tplc="82AC9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DF7"/>
    <w:multiLevelType w:val="hybridMultilevel"/>
    <w:tmpl w:val="F5B84FD6"/>
    <w:lvl w:ilvl="0" w:tplc="22EAAF20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E516E"/>
    <w:multiLevelType w:val="hybridMultilevel"/>
    <w:tmpl w:val="1F3ED382"/>
    <w:lvl w:ilvl="0" w:tplc="854E8E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3" w:hanging="360"/>
      </w:pPr>
    </w:lvl>
    <w:lvl w:ilvl="2" w:tplc="080A001B" w:tentative="1">
      <w:start w:val="1"/>
      <w:numFmt w:val="lowerRoman"/>
      <w:lvlText w:val="%3."/>
      <w:lvlJc w:val="right"/>
      <w:pPr>
        <w:ind w:left="1913" w:hanging="180"/>
      </w:pPr>
    </w:lvl>
    <w:lvl w:ilvl="3" w:tplc="080A000F" w:tentative="1">
      <w:start w:val="1"/>
      <w:numFmt w:val="decimal"/>
      <w:lvlText w:val="%4."/>
      <w:lvlJc w:val="left"/>
      <w:pPr>
        <w:ind w:left="2633" w:hanging="360"/>
      </w:pPr>
    </w:lvl>
    <w:lvl w:ilvl="4" w:tplc="080A0019" w:tentative="1">
      <w:start w:val="1"/>
      <w:numFmt w:val="lowerLetter"/>
      <w:lvlText w:val="%5."/>
      <w:lvlJc w:val="left"/>
      <w:pPr>
        <w:ind w:left="3353" w:hanging="360"/>
      </w:pPr>
    </w:lvl>
    <w:lvl w:ilvl="5" w:tplc="080A001B" w:tentative="1">
      <w:start w:val="1"/>
      <w:numFmt w:val="lowerRoman"/>
      <w:lvlText w:val="%6."/>
      <w:lvlJc w:val="right"/>
      <w:pPr>
        <w:ind w:left="4073" w:hanging="180"/>
      </w:pPr>
    </w:lvl>
    <w:lvl w:ilvl="6" w:tplc="080A000F" w:tentative="1">
      <w:start w:val="1"/>
      <w:numFmt w:val="decimal"/>
      <w:lvlText w:val="%7."/>
      <w:lvlJc w:val="left"/>
      <w:pPr>
        <w:ind w:left="4793" w:hanging="360"/>
      </w:pPr>
    </w:lvl>
    <w:lvl w:ilvl="7" w:tplc="080A0019" w:tentative="1">
      <w:start w:val="1"/>
      <w:numFmt w:val="lowerLetter"/>
      <w:lvlText w:val="%8."/>
      <w:lvlJc w:val="left"/>
      <w:pPr>
        <w:ind w:left="5513" w:hanging="360"/>
      </w:pPr>
    </w:lvl>
    <w:lvl w:ilvl="8" w:tplc="08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96168A"/>
    <w:multiLevelType w:val="hybridMultilevel"/>
    <w:tmpl w:val="F6AA7910"/>
    <w:lvl w:ilvl="0" w:tplc="D08AE3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B1D62DE"/>
    <w:multiLevelType w:val="hybridMultilevel"/>
    <w:tmpl w:val="631ED2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A71B6E"/>
    <w:multiLevelType w:val="hybridMultilevel"/>
    <w:tmpl w:val="F34410EA"/>
    <w:lvl w:ilvl="0" w:tplc="EC2614CA">
      <w:start w:val="8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0" w:hanging="360"/>
      </w:pPr>
    </w:lvl>
    <w:lvl w:ilvl="2" w:tplc="080A001B" w:tentative="1">
      <w:start w:val="1"/>
      <w:numFmt w:val="lowerRoman"/>
      <w:lvlText w:val="%3."/>
      <w:lvlJc w:val="right"/>
      <w:pPr>
        <w:ind w:left="2760" w:hanging="180"/>
      </w:pPr>
    </w:lvl>
    <w:lvl w:ilvl="3" w:tplc="080A000F" w:tentative="1">
      <w:start w:val="1"/>
      <w:numFmt w:val="decimal"/>
      <w:lvlText w:val="%4."/>
      <w:lvlJc w:val="left"/>
      <w:pPr>
        <w:ind w:left="3480" w:hanging="360"/>
      </w:pPr>
    </w:lvl>
    <w:lvl w:ilvl="4" w:tplc="080A0019" w:tentative="1">
      <w:start w:val="1"/>
      <w:numFmt w:val="lowerLetter"/>
      <w:lvlText w:val="%5."/>
      <w:lvlJc w:val="left"/>
      <w:pPr>
        <w:ind w:left="4200" w:hanging="360"/>
      </w:pPr>
    </w:lvl>
    <w:lvl w:ilvl="5" w:tplc="080A001B" w:tentative="1">
      <w:start w:val="1"/>
      <w:numFmt w:val="lowerRoman"/>
      <w:lvlText w:val="%6."/>
      <w:lvlJc w:val="right"/>
      <w:pPr>
        <w:ind w:left="4920" w:hanging="180"/>
      </w:pPr>
    </w:lvl>
    <w:lvl w:ilvl="6" w:tplc="080A000F" w:tentative="1">
      <w:start w:val="1"/>
      <w:numFmt w:val="decimal"/>
      <w:lvlText w:val="%7."/>
      <w:lvlJc w:val="left"/>
      <w:pPr>
        <w:ind w:left="5640" w:hanging="360"/>
      </w:pPr>
    </w:lvl>
    <w:lvl w:ilvl="7" w:tplc="080A0019" w:tentative="1">
      <w:start w:val="1"/>
      <w:numFmt w:val="lowerLetter"/>
      <w:lvlText w:val="%8."/>
      <w:lvlJc w:val="left"/>
      <w:pPr>
        <w:ind w:left="6360" w:hanging="360"/>
      </w:pPr>
    </w:lvl>
    <w:lvl w:ilvl="8" w:tplc="08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F750B90"/>
    <w:multiLevelType w:val="hybridMultilevel"/>
    <w:tmpl w:val="74B48E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14"/>
  </w:num>
  <w:num w:numId="6">
    <w:abstractNumId w:val="13"/>
  </w:num>
  <w:num w:numId="7">
    <w:abstractNumId w:val="15"/>
  </w:num>
  <w:num w:numId="8">
    <w:abstractNumId w:val="7"/>
  </w:num>
  <w:num w:numId="9">
    <w:abstractNumId w:val="16"/>
  </w:num>
  <w:num w:numId="10">
    <w:abstractNumId w:val="2"/>
  </w:num>
  <w:num w:numId="11">
    <w:abstractNumId w:val="23"/>
  </w:num>
  <w:num w:numId="12">
    <w:abstractNumId w:val="21"/>
  </w:num>
  <w:num w:numId="13">
    <w:abstractNumId w:val="17"/>
  </w:num>
  <w:num w:numId="14">
    <w:abstractNumId w:val="4"/>
  </w:num>
  <w:num w:numId="15">
    <w:abstractNumId w:val="19"/>
  </w:num>
  <w:num w:numId="16">
    <w:abstractNumId w:val="9"/>
  </w:num>
  <w:num w:numId="17">
    <w:abstractNumId w:val="20"/>
  </w:num>
  <w:num w:numId="18">
    <w:abstractNumId w:val="10"/>
  </w:num>
  <w:num w:numId="19">
    <w:abstractNumId w:val="22"/>
  </w:num>
  <w:num w:numId="20">
    <w:abstractNumId w:val="18"/>
  </w:num>
  <w:num w:numId="21">
    <w:abstractNumId w:val="1"/>
  </w:num>
  <w:num w:numId="22">
    <w:abstractNumId w:val="6"/>
  </w:num>
  <w:num w:numId="23">
    <w:abstractNumId w:val="3"/>
  </w:num>
  <w:num w:numId="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A1"/>
    <w:rsid w:val="00000449"/>
    <w:rsid w:val="00000F73"/>
    <w:rsid w:val="00001400"/>
    <w:rsid w:val="00004095"/>
    <w:rsid w:val="00006536"/>
    <w:rsid w:val="00011E0A"/>
    <w:rsid w:val="00014752"/>
    <w:rsid w:val="00023E29"/>
    <w:rsid w:val="000266AC"/>
    <w:rsid w:val="0004091F"/>
    <w:rsid w:val="00055450"/>
    <w:rsid w:val="0005746E"/>
    <w:rsid w:val="00060E96"/>
    <w:rsid w:val="0006371D"/>
    <w:rsid w:val="00077642"/>
    <w:rsid w:val="00081B06"/>
    <w:rsid w:val="00083E08"/>
    <w:rsid w:val="000863CD"/>
    <w:rsid w:val="00093A08"/>
    <w:rsid w:val="00094C69"/>
    <w:rsid w:val="00097A17"/>
    <w:rsid w:val="000B2963"/>
    <w:rsid w:val="000E3386"/>
    <w:rsid w:val="000E3E7D"/>
    <w:rsid w:val="000F053E"/>
    <w:rsid w:val="00105F35"/>
    <w:rsid w:val="00110ECA"/>
    <w:rsid w:val="00111D7C"/>
    <w:rsid w:val="0014203B"/>
    <w:rsid w:val="001443A7"/>
    <w:rsid w:val="00152412"/>
    <w:rsid w:val="0015765A"/>
    <w:rsid w:val="00157B6A"/>
    <w:rsid w:val="001669A7"/>
    <w:rsid w:val="00175E81"/>
    <w:rsid w:val="001908CD"/>
    <w:rsid w:val="001A5D7C"/>
    <w:rsid w:val="001B23FD"/>
    <w:rsid w:val="001C38B2"/>
    <w:rsid w:val="001C3E39"/>
    <w:rsid w:val="001C41E1"/>
    <w:rsid w:val="001C701B"/>
    <w:rsid w:val="001D138E"/>
    <w:rsid w:val="001D26D3"/>
    <w:rsid w:val="001D5B8C"/>
    <w:rsid w:val="001D7A46"/>
    <w:rsid w:val="001E0045"/>
    <w:rsid w:val="0020014C"/>
    <w:rsid w:val="00202E5C"/>
    <w:rsid w:val="0021053A"/>
    <w:rsid w:val="00213E6F"/>
    <w:rsid w:val="00215BE2"/>
    <w:rsid w:val="00221320"/>
    <w:rsid w:val="00224E0D"/>
    <w:rsid w:val="00237A1B"/>
    <w:rsid w:val="002431CC"/>
    <w:rsid w:val="0024355F"/>
    <w:rsid w:val="00265246"/>
    <w:rsid w:val="00274BD6"/>
    <w:rsid w:val="00276A9E"/>
    <w:rsid w:val="00277BB1"/>
    <w:rsid w:val="00291D54"/>
    <w:rsid w:val="0029475F"/>
    <w:rsid w:val="002A15E8"/>
    <w:rsid w:val="002B5398"/>
    <w:rsid w:val="002C125B"/>
    <w:rsid w:val="002F22DD"/>
    <w:rsid w:val="00321BAD"/>
    <w:rsid w:val="00323370"/>
    <w:rsid w:val="003248BA"/>
    <w:rsid w:val="00324A01"/>
    <w:rsid w:val="00333EA2"/>
    <w:rsid w:val="0034148F"/>
    <w:rsid w:val="00342DA1"/>
    <w:rsid w:val="00345E3D"/>
    <w:rsid w:val="003515B4"/>
    <w:rsid w:val="00352A9E"/>
    <w:rsid w:val="00355C6B"/>
    <w:rsid w:val="00355FF5"/>
    <w:rsid w:val="003561C6"/>
    <w:rsid w:val="00360E4E"/>
    <w:rsid w:val="00375D34"/>
    <w:rsid w:val="003973F9"/>
    <w:rsid w:val="00397DE5"/>
    <w:rsid w:val="003A3292"/>
    <w:rsid w:val="003B3E9D"/>
    <w:rsid w:val="003B41FB"/>
    <w:rsid w:val="003B5DDA"/>
    <w:rsid w:val="003B7845"/>
    <w:rsid w:val="003D1B1C"/>
    <w:rsid w:val="003E000E"/>
    <w:rsid w:val="003E0753"/>
    <w:rsid w:val="004307BD"/>
    <w:rsid w:val="00442C5F"/>
    <w:rsid w:val="00446C1C"/>
    <w:rsid w:val="00460CD7"/>
    <w:rsid w:val="0046423C"/>
    <w:rsid w:val="00464AA5"/>
    <w:rsid w:val="0048530E"/>
    <w:rsid w:val="00490023"/>
    <w:rsid w:val="00496889"/>
    <w:rsid w:val="004A2C3B"/>
    <w:rsid w:val="004A4F33"/>
    <w:rsid w:val="004A76D5"/>
    <w:rsid w:val="004B1F11"/>
    <w:rsid w:val="004C2112"/>
    <w:rsid w:val="004D76E7"/>
    <w:rsid w:val="004D796E"/>
    <w:rsid w:val="004E36C4"/>
    <w:rsid w:val="004F02AE"/>
    <w:rsid w:val="00502116"/>
    <w:rsid w:val="005073D5"/>
    <w:rsid w:val="005222F0"/>
    <w:rsid w:val="00525324"/>
    <w:rsid w:val="0053066B"/>
    <w:rsid w:val="00530EF3"/>
    <w:rsid w:val="00533D46"/>
    <w:rsid w:val="00540A03"/>
    <w:rsid w:val="0054726D"/>
    <w:rsid w:val="005528CF"/>
    <w:rsid w:val="00552BE5"/>
    <w:rsid w:val="00557132"/>
    <w:rsid w:val="005672AD"/>
    <w:rsid w:val="005778A7"/>
    <w:rsid w:val="00580AD3"/>
    <w:rsid w:val="00596F90"/>
    <w:rsid w:val="005A30B0"/>
    <w:rsid w:val="005A45C9"/>
    <w:rsid w:val="005E44EC"/>
    <w:rsid w:val="005E47AE"/>
    <w:rsid w:val="005E4D9A"/>
    <w:rsid w:val="005F0899"/>
    <w:rsid w:val="005F64A5"/>
    <w:rsid w:val="005F7376"/>
    <w:rsid w:val="00603BE4"/>
    <w:rsid w:val="00624785"/>
    <w:rsid w:val="0064104E"/>
    <w:rsid w:val="006602C7"/>
    <w:rsid w:val="00661885"/>
    <w:rsid w:val="0068578C"/>
    <w:rsid w:val="00693DE1"/>
    <w:rsid w:val="00695819"/>
    <w:rsid w:val="006A460C"/>
    <w:rsid w:val="006B3C98"/>
    <w:rsid w:val="006B5C9D"/>
    <w:rsid w:val="006C7D62"/>
    <w:rsid w:val="006D4842"/>
    <w:rsid w:val="006E2923"/>
    <w:rsid w:val="006F4658"/>
    <w:rsid w:val="00703B98"/>
    <w:rsid w:val="00713B2C"/>
    <w:rsid w:val="00713B65"/>
    <w:rsid w:val="00713EB1"/>
    <w:rsid w:val="0071447E"/>
    <w:rsid w:val="007333B8"/>
    <w:rsid w:val="0073452C"/>
    <w:rsid w:val="007347AE"/>
    <w:rsid w:val="007368CF"/>
    <w:rsid w:val="00740B8E"/>
    <w:rsid w:val="007476C7"/>
    <w:rsid w:val="00760A36"/>
    <w:rsid w:val="00763AE6"/>
    <w:rsid w:val="00796ACA"/>
    <w:rsid w:val="007A0384"/>
    <w:rsid w:val="007A3BBA"/>
    <w:rsid w:val="007B30E0"/>
    <w:rsid w:val="007C518F"/>
    <w:rsid w:val="007D0524"/>
    <w:rsid w:val="007D0CA7"/>
    <w:rsid w:val="007F1225"/>
    <w:rsid w:val="007F3AEB"/>
    <w:rsid w:val="0081340B"/>
    <w:rsid w:val="008135D4"/>
    <w:rsid w:val="00813A57"/>
    <w:rsid w:val="00816003"/>
    <w:rsid w:val="00823A63"/>
    <w:rsid w:val="008279D4"/>
    <w:rsid w:val="00833753"/>
    <w:rsid w:val="00833863"/>
    <w:rsid w:val="00836BD6"/>
    <w:rsid w:val="00842447"/>
    <w:rsid w:val="00842600"/>
    <w:rsid w:val="0084648C"/>
    <w:rsid w:val="008465E0"/>
    <w:rsid w:val="00851425"/>
    <w:rsid w:val="00852DF8"/>
    <w:rsid w:val="008537B9"/>
    <w:rsid w:val="008706A5"/>
    <w:rsid w:val="00883636"/>
    <w:rsid w:val="00884A08"/>
    <w:rsid w:val="0088532E"/>
    <w:rsid w:val="00891322"/>
    <w:rsid w:val="008A1A13"/>
    <w:rsid w:val="008B05E6"/>
    <w:rsid w:val="008C05E0"/>
    <w:rsid w:val="008D275E"/>
    <w:rsid w:val="008D2AAB"/>
    <w:rsid w:val="008E0ECB"/>
    <w:rsid w:val="008E32C6"/>
    <w:rsid w:val="008E33DF"/>
    <w:rsid w:val="008E4CC9"/>
    <w:rsid w:val="008E6152"/>
    <w:rsid w:val="008F31D6"/>
    <w:rsid w:val="00931BCE"/>
    <w:rsid w:val="00932FBA"/>
    <w:rsid w:val="009419EA"/>
    <w:rsid w:val="00942E7B"/>
    <w:rsid w:val="00950B9B"/>
    <w:rsid w:val="009535EE"/>
    <w:rsid w:val="009563FF"/>
    <w:rsid w:val="00957C62"/>
    <w:rsid w:val="0097413F"/>
    <w:rsid w:val="009838F2"/>
    <w:rsid w:val="00985FDC"/>
    <w:rsid w:val="009A1771"/>
    <w:rsid w:val="009B041C"/>
    <w:rsid w:val="009B3C38"/>
    <w:rsid w:val="009C3097"/>
    <w:rsid w:val="009C326E"/>
    <w:rsid w:val="009C365E"/>
    <w:rsid w:val="009C5D45"/>
    <w:rsid w:val="009C67D3"/>
    <w:rsid w:val="009D598D"/>
    <w:rsid w:val="009E4723"/>
    <w:rsid w:val="009E7792"/>
    <w:rsid w:val="00A04572"/>
    <w:rsid w:val="00A166D8"/>
    <w:rsid w:val="00A16E55"/>
    <w:rsid w:val="00A236B3"/>
    <w:rsid w:val="00A244BE"/>
    <w:rsid w:val="00A25089"/>
    <w:rsid w:val="00A25D37"/>
    <w:rsid w:val="00A35349"/>
    <w:rsid w:val="00A41836"/>
    <w:rsid w:val="00A44817"/>
    <w:rsid w:val="00A46463"/>
    <w:rsid w:val="00A47EDB"/>
    <w:rsid w:val="00A56C4B"/>
    <w:rsid w:val="00A64B7F"/>
    <w:rsid w:val="00A77E28"/>
    <w:rsid w:val="00A82C6A"/>
    <w:rsid w:val="00A94E65"/>
    <w:rsid w:val="00AB2E2A"/>
    <w:rsid w:val="00AC54B5"/>
    <w:rsid w:val="00AC763A"/>
    <w:rsid w:val="00AD1599"/>
    <w:rsid w:val="00AD21B8"/>
    <w:rsid w:val="00AD4AC8"/>
    <w:rsid w:val="00AD4B46"/>
    <w:rsid w:val="00AD5077"/>
    <w:rsid w:val="00AE046C"/>
    <w:rsid w:val="00AE6CD9"/>
    <w:rsid w:val="00AF712D"/>
    <w:rsid w:val="00B0095F"/>
    <w:rsid w:val="00B11960"/>
    <w:rsid w:val="00B22CD0"/>
    <w:rsid w:val="00B25D2C"/>
    <w:rsid w:val="00B325AB"/>
    <w:rsid w:val="00B32DED"/>
    <w:rsid w:val="00B42408"/>
    <w:rsid w:val="00B4256D"/>
    <w:rsid w:val="00B520EA"/>
    <w:rsid w:val="00B57DB1"/>
    <w:rsid w:val="00B605A3"/>
    <w:rsid w:val="00B60B06"/>
    <w:rsid w:val="00B60D60"/>
    <w:rsid w:val="00B65259"/>
    <w:rsid w:val="00B67D51"/>
    <w:rsid w:val="00B70898"/>
    <w:rsid w:val="00B71B09"/>
    <w:rsid w:val="00B764A5"/>
    <w:rsid w:val="00B82069"/>
    <w:rsid w:val="00B903B3"/>
    <w:rsid w:val="00B95DBF"/>
    <w:rsid w:val="00BA4132"/>
    <w:rsid w:val="00BD0FE9"/>
    <w:rsid w:val="00BD1557"/>
    <w:rsid w:val="00BE32A0"/>
    <w:rsid w:val="00BF5FE7"/>
    <w:rsid w:val="00C07145"/>
    <w:rsid w:val="00C07D46"/>
    <w:rsid w:val="00C1180A"/>
    <w:rsid w:val="00C26C04"/>
    <w:rsid w:val="00C335E9"/>
    <w:rsid w:val="00C3447C"/>
    <w:rsid w:val="00C42F6A"/>
    <w:rsid w:val="00C43145"/>
    <w:rsid w:val="00C462BC"/>
    <w:rsid w:val="00C61834"/>
    <w:rsid w:val="00C70E0D"/>
    <w:rsid w:val="00C731C8"/>
    <w:rsid w:val="00C766AF"/>
    <w:rsid w:val="00C77FBF"/>
    <w:rsid w:val="00C87540"/>
    <w:rsid w:val="00C909D9"/>
    <w:rsid w:val="00CA5169"/>
    <w:rsid w:val="00CA781A"/>
    <w:rsid w:val="00CD3382"/>
    <w:rsid w:val="00CD4481"/>
    <w:rsid w:val="00CD62FA"/>
    <w:rsid w:val="00CD6DAE"/>
    <w:rsid w:val="00CE120D"/>
    <w:rsid w:val="00CE461A"/>
    <w:rsid w:val="00CE4C1C"/>
    <w:rsid w:val="00CE6C04"/>
    <w:rsid w:val="00D011FB"/>
    <w:rsid w:val="00D03CEE"/>
    <w:rsid w:val="00D16F17"/>
    <w:rsid w:val="00D2288C"/>
    <w:rsid w:val="00D35ACA"/>
    <w:rsid w:val="00D3777F"/>
    <w:rsid w:val="00D42D67"/>
    <w:rsid w:val="00D523DE"/>
    <w:rsid w:val="00D600E0"/>
    <w:rsid w:val="00D63C7C"/>
    <w:rsid w:val="00D74B10"/>
    <w:rsid w:val="00D77B04"/>
    <w:rsid w:val="00D87142"/>
    <w:rsid w:val="00D87721"/>
    <w:rsid w:val="00D926A5"/>
    <w:rsid w:val="00DA1EF5"/>
    <w:rsid w:val="00DB5215"/>
    <w:rsid w:val="00DD130C"/>
    <w:rsid w:val="00DD6FA6"/>
    <w:rsid w:val="00DF2824"/>
    <w:rsid w:val="00E06520"/>
    <w:rsid w:val="00E06959"/>
    <w:rsid w:val="00E10A21"/>
    <w:rsid w:val="00E11DE9"/>
    <w:rsid w:val="00E14951"/>
    <w:rsid w:val="00E21D2D"/>
    <w:rsid w:val="00E26D0C"/>
    <w:rsid w:val="00E27E3A"/>
    <w:rsid w:val="00E374A4"/>
    <w:rsid w:val="00E410CE"/>
    <w:rsid w:val="00E43F92"/>
    <w:rsid w:val="00E76C2E"/>
    <w:rsid w:val="00E80821"/>
    <w:rsid w:val="00E80850"/>
    <w:rsid w:val="00E86D91"/>
    <w:rsid w:val="00E876B5"/>
    <w:rsid w:val="00E87CC0"/>
    <w:rsid w:val="00E9616D"/>
    <w:rsid w:val="00EA02E8"/>
    <w:rsid w:val="00EA0354"/>
    <w:rsid w:val="00EA1FB3"/>
    <w:rsid w:val="00EA5CF3"/>
    <w:rsid w:val="00EA5ED3"/>
    <w:rsid w:val="00EA6E82"/>
    <w:rsid w:val="00EB4D3D"/>
    <w:rsid w:val="00EB73C3"/>
    <w:rsid w:val="00EE360F"/>
    <w:rsid w:val="00F00DE7"/>
    <w:rsid w:val="00F01F40"/>
    <w:rsid w:val="00F10E16"/>
    <w:rsid w:val="00F16D78"/>
    <w:rsid w:val="00F32813"/>
    <w:rsid w:val="00F337BA"/>
    <w:rsid w:val="00F36849"/>
    <w:rsid w:val="00F37E41"/>
    <w:rsid w:val="00F44D20"/>
    <w:rsid w:val="00F55FFA"/>
    <w:rsid w:val="00F60B91"/>
    <w:rsid w:val="00F91940"/>
    <w:rsid w:val="00FB1711"/>
    <w:rsid w:val="00FB3056"/>
    <w:rsid w:val="00FC2F30"/>
    <w:rsid w:val="00FD3D4C"/>
    <w:rsid w:val="00FE14B0"/>
    <w:rsid w:val="00FF23AC"/>
    <w:rsid w:val="00FF5172"/>
    <w:rsid w:val="00FF5336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96AA6"/>
  <w15:docId w15:val="{C93EB065-32AB-44F8-BFBF-1AED09B1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ecxmsonormal">
    <w:name w:val="ecxmsonormal"/>
    <w:basedOn w:val="Normal"/>
    <w:rsid w:val="00352A9E"/>
    <w:rPr>
      <w:rFonts w:ascii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E835-3034-413B-97CD-BD2AECB5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1</TotalTime>
  <Pages>9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Raquel Olguin Nicolas</cp:lastModifiedBy>
  <cp:revision>3</cp:revision>
  <cp:lastPrinted>2012-12-13T16:11:00Z</cp:lastPrinted>
  <dcterms:created xsi:type="dcterms:W3CDTF">2020-11-11T20:40:00Z</dcterms:created>
  <dcterms:modified xsi:type="dcterms:W3CDTF">2020-11-11T20:40:00Z</dcterms:modified>
</cp:coreProperties>
</file>