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D9CB" w14:textId="77777777" w:rsidR="008242C0" w:rsidRDefault="006666DD" w:rsidP="006666DD">
      <w:pPr>
        <w:rPr>
          <w:b/>
          <w:bCs/>
        </w:rPr>
      </w:pPr>
      <w:r w:rsidRPr="006666DD">
        <w:rPr>
          <w:b/>
          <w:bCs/>
        </w:rPr>
        <w:t>REQUERIMIENTOS TÉCNICOS PARA DISEÑO SUSTENTABLE EDIFICIO CPS</w:t>
      </w:r>
    </w:p>
    <w:p w14:paraId="788B5444" w14:textId="30BA38A5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Transformación Sustentable de la Sede de la Coordinación Politécnica para la Sustentabilidad (CPS)</w:t>
      </w:r>
      <w:r w:rsidRPr="006666DD">
        <w:br/>
      </w:r>
      <w:r w:rsidRPr="006666DD">
        <w:rPr>
          <w:b/>
          <w:bCs/>
        </w:rPr>
        <w:t>Instituto Politécnico Nacional – Campus Casco de Santo Tomás</w:t>
      </w:r>
      <w:r w:rsidRPr="006666DD">
        <w:br/>
      </w:r>
      <w:r w:rsidRPr="006666DD">
        <w:rPr>
          <w:b/>
          <w:bCs/>
        </w:rPr>
        <w:t xml:space="preserve">Versión: </w:t>
      </w:r>
      <w:proofErr w:type="gramStart"/>
      <w:r w:rsidRPr="006666DD">
        <w:rPr>
          <w:b/>
          <w:bCs/>
        </w:rPr>
        <w:t>Septiembre</w:t>
      </w:r>
      <w:proofErr w:type="gramEnd"/>
      <w:r w:rsidRPr="006666DD">
        <w:rPr>
          <w:b/>
          <w:bCs/>
        </w:rPr>
        <w:t xml:space="preserve"> 2025</w:t>
      </w:r>
    </w:p>
    <w:p w14:paraId="142CA76C" w14:textId="77777777" w:rsidR="006666DD" w:rsidRPr="006666DD" w:rsidRDefault="006666DD" w:rsidP="006666DD">
      <w:r w:rsidRPr="006666DD">
        <w:pict w14:anchorId="10ABFB88">
          <v:rect id="_x0000_i1079" style="width:0;height:1.5pt" o:hralign="center" o:hrstd="t" o:hr="t" fillcolor="#a0a0a0" stroked="f"/>
        </w:pict>
      </w:r>
    </w:p>
    <w:p w14:paraId="101F914F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1. Contexto y Filosofía del Concurso</w:t>
      </w:r>
    </w:p>
    <w:p w14:paraId="26164A95" w14:textId="77777777" w:rsidR="006666DD" w:rsidRPr="006666DD" w:rsidRDefault="006666DD" w:rsidP="006666DD">
      <w:r w:rsidRPr="006666DD">
        <w:t xml:space="preserve">La Coordinación Politécnica para la Sustentabilidad (CPS), en colaboración con el U.S. Green </w:t>
      </w:r>
      <w:proofErr w:type="spellStart"/>
      <w:r w:rsidRPr="006666DD">
        <w:t>Building</w:t>
      </w:r>
      <w:proofErr w:type="spellEnd"/>
      <w:r w:rsidRPr="006666DD">
        <w:t xml:space="preserve"> Council (USGBC), convoca a docentes, investigadores y estudiantes de las Escuelas Superiores de Ingeniería y Arquitectura (</w:t>
      </w:r>
      <w:proofErr w:type="spellStart"/>
      <w:r w:rsidRPr="006666DD">
        <w:t>ESIAs</w:t>
      </w:r>
      <w:proofErr w:type="spellEnd"/>
      <w:r w:rsidRPr="006666DD">
        <w:t>) a participar en el proyecto de transformación integral del edificio ubicado en Manuel Carpio 253, campus Casco de Santo Tomás.</w:t>
      </w:r>
    </w:p>
    <w:p w14:paraId="40380986" w14:textId="77777777" w:rsidR="006666DD" w:rsidRPr="006666DD" w:rsidRDefault="006666DD" w:rsidP="006666DD">
      <w:r w:rsidRPr="006666DD">
        <w:t xml:space="preserve">El objetivo es generar un </w:t>
      </w:r>
      <w:r w:rsidRPr="006666DD">
        <w:rPr>
          <w:b/>
          <w:bCs/>
        </w:rPr>
        <w:t>edificio de oficinas sustentable</w:t>
      </w:r>
      <w:r w:rsidRPr="006666DD">
        <w:t xml:space="preserve">, funcional, inclusivo y de alto estándar internacional, que sirva como </w:t>
      </w:r>
      <w:r w:rsidRPr="006666DD">
        <w:rPr>
          <w:b/>
          <w:bCs/>
        </w:rPr>
        <w:t>escaparate y modelo demostrativo para visitantes nacionales e internacionales</w:t>
      </w:r>
      <w:r w:rsidRPr="006666DD">
        <w:t xml:space="preserve">. Se busca que el proyecto se convierta en un referente de innovación, bienestar y responsabilidad ambiental, alineado con la filosofía de </w:t>
      </w:r>
      <w:r w:rsidRPr="006666DD">
        <w:rPr>
          <w:b/>
          <w:bCs/>
        </w:rPr>
        <w:t>un edificio sustentable</w:t>
      </w:r>
      <w:r w:rsidRPr="006666DD">
        <w:t>, que considera:</w:t>
      </w:r>
    </w:p>
    <w:p w14:paraId="40D239E3" w14:textId="77777777" w:rsidR="006666DD" w:rsidRPr="006666DD" w:rsidRDefault="006666DD" w:rsidP="006666DD">
      <w:pPr>
        <w:numPr>
          <w:ilvl w:val="0"/>
          <w:numId w:val="1"/>
        </w:numPr>
      </w:pPr>
      <w:r w:rsidRPr="006666DD">
        <w:t>Uso eficiente y consciente de recursos hídricos y energéticos.</w:t>
      </w:r>
    </w:p>
    <w:p w14:paraId="5C039BFF" w14:textId="77777777" w:rsidR="006666DD" w:rsidRPr="006666DD" w:rsidRDefault="006666DD" w:rsidP="006666DD">
      <w:pPr>
        <w:numPr>
          <w:ilvl w:val="0"/>
          <w:numId w:val="1"/>
        </w:numPr>
      </w:pPr>
      <w:r w:rsidRPr="006666DD">
        <w:t>Integración de la iluminación natural y control solar para confort visual y térmico.</w:t>
      </w:r>
    </w:p>
    <w:p w14:paraId="11845A02" w14:textId="77777777" w:rsidR="006666DD" w:rsidRPr="006666DD" w:rsidRDefault="006666DD" w:rsidP="006666DD">
      <w:pPr>
        <w:numPr>
          <w:ilvl w:val="0"/>
          <w:numId w:val="1"/>
        </w:numPr>
      </w:pPr>
      <w:r w:rsidRPr="006666DD">
        <w:t>Calidad del aire interior y confort acústico como prioridades de bienestar.</w:t>
      </w:r>
    </w:p>
    <w:p w14:paraId="1D7DC66F" w14:textId="77777777" w:rsidR="006666DD" w:rsidRPr="006666DD" w:rsidRDefault="006666DD" w:rsidP="006666DD">
      <w:pPr>
        <w:numPr>
          <w:ilvl w:val="0"/>
          <w:numId w:val="1"/>
        </w:numPr>
      </w:pPr>
      <w:r w:rsidRPr="006666DD">
        <w:t>Espacios flexibles y multifuncionales que promuevan el trabajo colaborativo y la interacción.</w:t>
      </w:r>
    </w:p>
    <w:p w14:paraId="7D3263A4" w14:textId="77777777" w:rsidR="006666DD" w:rsidRPr="006666DD" w:rsidRDefault="006666DD" w:rsidP="006666DD">
      <w:pPr>
        <w:numPr>
          <w:ilvl w:val="0"/>
          <w:numId w:val="1"/>
        </w:numPr>
      </w:pPr>
      <w:r w:rsidRPr="006666DD">
        <w:t xml:space="preserve">Medición y monitoreo continuo mediante equipos instalados para consumo eléctrico, hídrico y calidad del aire (CO₂, </w:t>
      </w:r>
      <w:proofErr w:type="spellStart"/>
      <w:r w:rsidRPr="006666DD">
        <w:t>TVOCs</w:t>
      </w:r>
      <w:proofErr w:type="spellEnd"/>
      <w:r w:rsidRPr="006666DD">
        <w:t>, temperatura y humedad).</w:t>
      </w:r>
    </w:p>
    <w:p w14:paraId="11258A2F" w14:textId="77777777" w:rsidR="006666DD" w:rsidRPr="006666DD" w:rsidRDefault="006666DD" w:rsidP="006666DD">
      <w:r w:rsidRPr="006666DD">
        <w:t xml:space="preserve">El proyecto debe </w:t>
      </w:r>
      <w:r w:rsidRPr="006666DD">
        <w:rPr>
          <w:b/>
          <w:bCs/>
        </w:rPr>
        <w:t>reflejar la filosofía del concurso</w:t>
      </w:r>
      <w:r w:rsidRPr="006666DD">
        <w:t>, donde la sustentabilidad se concibe como un compromiso integral: cumplimiento normativo, optimización de recursos, innovación y demostración práctica de soluciones LEED v5 O+M.</w:t>
      </w:r>
    </w:p>
    <w:p w14:paraId="6832ED6F" w14:textId="77777777" w:rsidR="006666DD" w:rsidRPr="006666DD" w:rsidRDefault="006666DD" w:rsidP="006666DD">
      <w:r w:rsidRPr="006666DD">
        <w:pict w14:anchorId="30DD5591">
          <v:rect id="_x0000_i1080" style="width:0;height:1.5pt" o:hralign="center" o:hrstd="t" o:hr="t" fillcolor="#a0a0a0" stroked="f"/>
        </w:pict>
      </w:r>
    </w:p>
    <w:p w14:paraId="04CBBCA8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2. Metodología de Requerimientos: MUST – SHOULD – COULD</w:t>
      </w:r>
    </w:p>
    <w:p w14:paraId="171119C7" w14:textId="77777777" w:rsidR="006666DD" w:rsidRPr="006666DD" w:rsidRDefault="006666DD" w:rsidP="006666DD">
      <w:r w:rsidRPr="006666DD">
        <w:t>Para garantizar claridad en la propuesta, los requerimientos se clasifican según su nivel de obligatoriedad y valor agregado:</w:t>
      </w:r>
    </w:p>
    <w:p w14:paraId="0616A93C" w14:textId="77777777" w:rsidR="006666DD" w:rsidRPr="006666DD" w:rsidRDefault="006666DD" w:rsidP="006666DD">
      <w:pPr>
        <w:numPr>
          <w:ilvl w:val="0"/>
          <w:numId w:val="2"/>
        </w:numPr>
      </w:pPr>
      <w:r w:rsidRPr="006666DD">
        <w:rPr>
          <w:b/>
          <w:bCs/>
        </w:rPr>
        <w:t>MUST (Debe tener)</w:t>
      </w:r>
      <w:r w:rsidRPr="006666DD">
        <w:t>: Requisitos esenciales para el cumplimiento de prerrequisitos LEED y objetivos fundamentales del proyecto.</w:t>
      </w:r>
    </w:p>
    <w:p w14:paraId="2E671048" w14:textId="77777777" w:rsidR="006666DD" w:rsidRPr="006666DD" w:rsidRDefault="006666DD" w:rsidP="006666DD">
      <w:pPr>
        <w:numPr>
          <w:ilvl w:val="0"/>
          <w:numId w:val="2"/>
        </w:numPr>
      </w:pPr>
      <w:r w:rsidRPr="006666DD">
        <w:rPr>
          <w:b/>
          <w:bCs/>
        </w:rPr>
        <w:t>SHOULD (Debería tener)</w:t>
      </w:r>
      <w:r w:rsidRPr="006666DD">
        <w:t>: Recomendaciones que elevan la calidad, eficiencia y obtención de créditos LEED.</w:t>
      </w:r>
    </w:p>
    <w:p w14:paraId="42E85773" w14:textId="77777777" w:rsidR="006666DD" w:rsidRPr="006666DD" w:rsidRDefault="006666DD" w:rsidP="006666DD">
      <w:pPr>
        <w:numPr>
          <w:ilvl w:val="0"/>
          <w:numId w:val="2"/>
        </w:numPr>
      </w:pPr>
      <w:r w:rsidRPr="006666DD">
        <w:rPr>
          <w:b/>
          <w:bCs/>
        </w:rPr>
        <w:lastRenderedPageBreak/>
        <w:t>COULD (Podría tener)</w:t>
      </w:r>
      <w:r w:rsidRPr="006666DD">
        <w:t>: Propuestas innovadoras que agregan valor, demostrando creatividad y pensamiento de vanguardia.</w:t>
      </w:r>
    </w:p>
    <w:p w14:paraId="666FA094" w14:textId="77777777" w:rsidR="006666DD" w:rsidRPr="006666DD" w:rsidRDefault="006666DD" w:rsidP="006666DD">
      <w:r w:rsidRPr="006666DD">
        <w:t xml:space="preserve">Este marco </w:t>
      </w:r>
      <w:r w:rsidRPr="006666DD">
        <w:rPr>
          <w:b/>
          <w:bCs/>
        </w:rPr>
        <w:t>no limita la creatividad</w:t>
      </w:r>
      <w:r w:rsidRPr="006666DD">
        <w:t>, sino que orienta la propuesta hacia soluciones inteligentes y funcionales.</w:t>
      </w:r>
    </w:p>
    <w:p w14:paraId="63704ABF" w14:textId="77777777" w:rsidR="006666DD" w:rsidRPr="006666DD" w:rsidRDefault="006666DD" w:rsidP="006666DD">
      <w:r w:rsidRPr="006666DD">
        <w:pict w14:anchorId="362873C1">
          <v:rect id="_x0000_i1081" style="width:0;height:1.5pt" o:hralign="center" o:hrstd="t" o:hr="t" fillcolor="#a0a0a0" stroked="f"/>
        </w:pict>
      </w:r>
    </w:p>
    <w:p w14:paraId="65F05A53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3. Requerimientos Técnicos y Arquitectónicos (~300 m²)</w:t>
      </w:r>
    </w:p>
    <w:p w14:paraId="50C6134B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3.1 Programa Arquitectónico Obligatorio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1159"/>
        <w:gridCol w:w="1381"/>
        <w:gridCol w:w="1953"/>
        <w:gridCol w:w="3159"/>
      </w:tblGrid>
      <w:tr w:rsidR="006666DD" w:rsidRPr="006666DD" w14:paraId="45127416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DF08B9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Espacio</w:t>
            </w:r>
          </w:p>
        </w:tc>
        <w:tc>
          <w:tcPr>
            <w:tcW w:w="0" w:type="auto"/>
            <w:vAlign w:val="center"/>
            <w:hideMark/>
          </w:tcPr>
          <w:p w14:paraId="5C5E914C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Capacidad</w:t>
            </w:r>
          </w:p>
        </w:tc>
        <w:tc>
          <w:tcPr>
            <w:tcW w:w="0" w:type="auto"/>
            <w:vAlign w:val="center"/>
            <w:hideMark/>
          </w:tcPr>
          <w:p w14:paraId="32F9069F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Dimensiones</w:t>
            </w:r>
          </w:p>
        </w:tc>
        <w:tc>
          <w:tcPr>
            <w:tcW w:w="0" w:type="auto"/>
            <w:vAlign w:val="center"/>
            <w:hideMark/>
          </w:tcPr>
          <w:p w14:paraId="167FDED3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Equipamiento Especial</w:t>
            </w:r>
          </w:p>
        </w:tc>
        <w:tc>
          <w:tcPr>
            <w:tcW w:w="0" w:type="auto"/>
            <w:vAlign w:val="center"/>
            <w:hideMark/>
          </w:tcPr>
          <w:p w14:paraId="42940F0E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Notas</w:t>
            </w:r>
          </w:p>
        </w:tc>
      </w:tr>
      <w:tr w:rsidR="006666DD" w:rsidRPr="006666DD" w14:paraId="127B09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C4E53" w14:textId="77777777" w:rsidR="006666DD" w:rsidRPr="006666DD" w:rsidRDefault="006666DD" w:rsidP="006666DD">
            <w:r w:rsidRPr="006666DD">
              <w:t>Oficina abierta</w:t>
            </w:r>
          </w:p>
        </w:tc>
        <w:tc>
          <w:tcPr>
            <w:tcW w:w="0" w:type="auto"/>
            <w:vAlign w:val="center"/>
            <w:hideMark/>
          </w:tcPr>
          <w:p w14:paraId="3D55BA4B" w14:textId="77777777" w:rsidR="006666DD" w:rsidRPr="006666DD" w:rsidRDefault="006666DD" w:rsidP="006666DD">
            <w:r w:rsidRPr="006666DD">
              <w:t>30 puestos</w:t>
            </w:r>
          </w:p>
        </w:tc>
        <w:tc>
          <w:tcPr>
            <w:tcW w:w="0" w:type="auto"/>
            <w:vAlign w:val="center"/>
            <w:hideMark/>
          </w:tcPr>
          <w:p w14:paraId="1CD897B4" w14:textId="77777777" w:rsidR="006666DD" w:rsidRPr="006666DD" w:rsidRDefault="006666DD" w:rsidP="006666DD">
            <w:r w:rsidRPr="006666DD">
              <w:t>~150 m²</w:t>
            </w:r>
          </w:p>
        </w:tc>
        <w:tc>
          <w:tcPr>
            <w:tcW w:w="0" w:type="auto"/>
            <w:vAlign w:val="center"/>
            <w:hideMark/>
          </w:tcPr>
          <w:p w14:paraId="3C40A0AB" w14:textId="77777777" w:rsidR="006666DD" w:rsidRPr="006666DD" w:rsidRDefault="006666DD" w:rsidP="006666DD">
            <w:r w:rsidRPr="006666DD">
              <w:t>Estaciones de trabajo modulares</w:t>
            </w:r>
          </w:p>
        </w:tc>
        <w:tc>
          <w:tcPr>
            <w:tcW w:w="0" w:type="auto"/>
            <w:vAlign w:val="center"/>
            <w:hideMark/>
          </w:tcPr>
          <w:p w14:paraId="16609684" w14:textId="77777777" w:rsidR="006666DD" w:rsidRPr="006666DD" w:rsidRDefault="006666DD" w:rsidP="006666DD">
            <w:r w:rsidRPr="006666DD">
              <w:t xml:space="preserve">Máxima flexibilidad, open </w:t>
            </w:r>
            <w:proofErr w:type="spellStart"/>
            <w:r w:rsidRPr="006666DD">
              <w:t>space</w:t>
            </w:r>
            <w:proofErr w:type="spellEnd"/>
          </w:p>
        </w:tc>
      </w:tr>
      <w:tr w:rsidR="006666DD" w:rsidRPr="006666DD" w14:paraId="638EA6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B060E" w14:textId="77777777" w:rsidR="006666DD" w:rsidRPr="006666DD" w:rsidRDefault="006666DD" w:rsidP="006666DD">
            <w:r w:rsidRPr="006666DD">
              <w:t>Sala de juntas</w:t>
            </w:r>
          </w:p>
        </w:tc>
        <w:tc>
          <w:tcPr>
            <w:tcW w:w="0" w:type="auto"/>
            <w:vAlign w:val="center"/>
            <w:hideMark/>
          </w:tcPr>
          <w:p w14:paraId="14640415" w14:textId="77777777" w:rsidR="006666DD" w:rsidRPr="006666DD" w:rsidRDefault="006666DD" w:rsidP="006666DD">
            <w:r w:rsidRPr="006666DD">
              <w:t>12 personas</w:t>
            </w:r>
          </w:p>
        </w:tc>
        <w:tc>
          <w:tcPr>
            <w:tcW w:w="0" w:type="auto"/>
            <w:vAlign w:val="center"/>
            <w:hideMark/>
          </w:tcPr>
          <w:p w14:paraId="5BFD478F" w14:textId="77777777" w:rsidR="006666DD" w:rsidRPr="006666DD" w:rsidRDefault="006666DD" w:rsidP="006666DD">
            <w:r w:rsidRPr="006666DD">
              <w:t>~20 m²</w:t>
            </w:r>
          </w:p>
        </w:tc>
        <w:tc>
          <w:tcPr>
            <w:tcW w:w="0" w:type="auto"/>
            <w:vAlign w:val="center"/>
            <w:hideMark/>
          </w:tcPr>
          <w:p w14:paraId="1EAF200E" w14:textId="77777777" w:rsidR="006666DD" w:rsidRPr="006666DD" w:rsidRDefault="006666DD" w:rsidP="006666DD">
            <w:r w:rsidRPr="006666DD">
              <w:t>Sistema videoconferencia 4K</w:t>
            </w:r>
          </w:p>
        </w:tc>
        <w:tc>
          <w:tcPr>
            <w:tcW w:w="0" w:type="auto"/>
            <w:vAlign w:val="center"/>
            <w:hideMark/>
          </w:tcPr>
          <w:p w14:paraId="3F6D6A2A" w14:textId="77777777" w:rsidR="006666DD" w:rsidRPr="006666DD" w:rsidRDefault="006666DD" w:rsidP="006666DD">
            <w:r w:rsidRPr="006666DD">
              <w:t>Acústica controlada</w:t>
            </w:r>
          </w:p>
        </w:tc>
      </w:tr>
      <w:tr w:rsidR="006666DD" w:rsidRPr="006666DD" w14:paraId="487AA76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7DD6F" w14:textId="77777777" w:rsidR="006666DD" w:rsidRPr="006666DD" w:rsidRDefault="006666DD" w:rsidP="006666DD">
            <w:r w:rsidRPr="006666DD">
              <w:t>Oficinas ejecutivas</w:t>
            </w:r>
          </w:p>
        </w:tc>
        <w:tc>
          <w:tcPr>
            <w:tcW w:w="0" w:type="auto"/>
            <w:vAlign w:val="center"/>
            <w:hideMark/>
          </w:tcPr>
          <w:p w14:paraId="6146D3EC" w14:textId="77777777" w:rsidR="006666DD" w:rsidRPr="006666DD" w:rsidRDefault="006666DD" w:rsidP="006666DD">
            <w:r w:rsidRPr="006666DD">
              <w:t>2 unidades</w:t>
            </w:r>
          </w:p>
        </w:tc>
        <w:tc>
          <w:tcPr>
            <w:tcW w:w="0" w:type="auto"/>
            <w:vAlign w:val="center"/>
            <w:hideMark/>
          </w:tcPr>
          <w:p w14:paraId="753CF473" w14:textId="77777777" w:rsidR="006666DD" w:rsidRPr="006666DD" w:rsidRDefault="006666DD" w:rsidP="006666DD">
            <w:r w:rsidRPr="006666DD">
              <w:t>~12 m² c/u</w:t>
            </w:r>
          </w:p>
        </w:tc>
        <w:tc>
          <w:tcPr>
            <w:tcW w:w="0" w:type="auto"/>
            <w:vAlign w:val="center"/>
            <w:hideMark/>
          </w:tcPr>
          <w:p w14:paraId="3E7AD950" w14:textId="77777777" w:rsidR="006666DD" w:rsidRPr="006666DD" w:rsidRDefault="006666DD" w:rsidP="006666DD">
            <w:r w:rsidRPr="006666DD">
              <w:t>Mobiliario ejecutivo</w:t>
            </w:r>
          </w:p>
        </w:tc>
        <w:tc>
          <w:tcPr>
            <w:tcW w:w="0" w:type="auto"/>
            <w:vAlign w:val="center"/>
            <w:hideMark/>
          </w:tcPr>
          <w:p w14:paraId="09EF9D85" w14:textId="77777777" w:rsidR="006666DD" w:rsidRPr="006666DD" w:rsidRDefault="006666DD" w:rsidP="006666DD">
            <w:r w:rsidRPr="006666DD">
              <w:t>Vidrio inteligente</w:t>
            </w:r>
          </w:p>
        </w:tc>
      </w:tr>
      <w:tr w:rsidR="006666DD" w:rsidRPr="006666DD" w14:paraId="4763DF1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5A53D" w14:textId="77777777" w:rsidR="006666DD" w:rsidRPr="006666DD" w:rsidRDefault="006666DD" w:rsidP="006666DD">
            <w:r w:rsidRPr="006666DD">
              <w:t>Módulos acústicos</w:t>
            </w:r>
          </w:p>
        </w:tc>
        <w:tc>
          <w:tcPr>
            <w:tcW w:w="0" w:type="auto"/>
            <w:vAlign w:val="center"/>
            <w:hideMark/>
          </w:tcPr>
          <w:p w14:paraId="5050E82E" w14:textId="77777777" w:rsidR="006666DD" w:rsidRPr="006666DD" w:rsidRDefault="006666DD" w:rsidP="006666DD">
            <w:r w:rsidRPr="006666DD">
              <w:t>3 unidades</w:t>
            </w:r>
          </w:p>
        </w:tc>
        <w:tc>
          <w:tcPr>
            <w:tcW w:w="0" w:type="auto"/>
            <w:vAlign w:val="center"/>
            <w:hideMark/>
          </w:tcPr>
          <w:p w14:paraId="4AE81071" w14:textId="77777777" w:rsidR="006666DD" w:rsidRPr="006666DD" w:rsidRDefault="006666DD" w:rsidP="006666DD">
            <w:r w:rsidRPr="006666DD">
              <w:t>~4 m² c/u</w:t>
            </w:r>
          </w:p>
        </w:tc>
        <w:tc>
          <w:tcPr>
            <w:tcW w:w="0" w:type="auto"/>
            <w:vAlign w:val="center"/>
            <w:hideMark/>
          </w:tcPr>
          <w:p w14:paraId="43CB8FD3" w14:textId="77777777" w:rsidR="006666DD" w:rsidRPr="006666DD" w:rsidRDefault="006666DD" w:rsidP="006666DD">
            <w:r w:rsidRPr="006666DD">
              <w:t>Pantalla 32", audio</w:t>
            </w:r>
          </w:p>
        </w:tc>
        <w:tc>
          <w:tcPr>
            <w:tcW w:w="0" w:type="auto"/>
            <w:vAlign w:val="center"/>
            <w:hideMark/>
          </w:tcPr>
          <w:p w14:paraId="73596425" w14:textId="77777777" w:rsidR="006666DD" w:rsidRPr="006666DD" w:rsidRDefault="006666DD" w:rsidP="006666DD">
            <w:r w:rsidRPr="006666DD">
              <w:t>Espacios privados para llamadas/videoconferencias</w:t>
            </w:r>
          </w:p>
        </w:tc>
      </w:tr>
      <w:tr w:rsidR="006666DD" w:rsidRPr="006666DD" w14:paraId="1971AE4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36F84" w14:textId="77777777" w:rsidR="006666DD" w:rsidRPr="006666DD" w:rsidRDefault="006666DD" w:rsidP="006666DD">
            <w:r w:rsidRPr="006666DD">
              <w:t>Zona descanso</w:t>
            </w:r>
          </w:p>
        </w:tc>
        <w:tc>
          <w:tcPr>
            <w:tcW w:w="0" w:type="auto"/>
            <w:vAlign w:val="center"/>
            <w:hideMark/>
          </w:tcPr>
          <w:p w14:paraId="308A1131" w14:textId="77777777" w:rsidR="006666DD" w:rsidRPr="006666DD" w:rsidRDefault="006666DD" w:rsidP="006666DD">
            <w:r w:rsidRPr="006666DD">
              <w:t>8 personas</w:t>
            </w:r>
          </w:p>
        </w:tc>
        <w:tc>
          <w:tcPr>
            <w:tcW w:w="0" w:type="auto"/>
            <w:vAlign w:val="center"/>
            <w:hideMark/>
          </w:tcPr>
          <w:p w14:paraId="3BC25067" w14:textId="77777777" w:rsidR="006666DD" w:rsidRPr="006666DD" w:rsidRDefault="006666DD" w:rsidP="006666DD">
            <w:r w:rsidRPr="006666DD">
              <w:t>~15 m²</w:t>
            </w:r>
          </w:p>
        </w:tc>
        <w:tc>
          <w:tcPr>
            <w:tcW w:w="0" w:type="auto"/>
            <w:vAlign w:val="center"/>
            <w:hideMark/>
          </w:tcPr>
          <w:p w14:paraId="289363D3" w14:textId="77777777" w:rsidR="006666DD" w:rsidRPr="006666DD" w:rsidRDefault="006666DD" w:rsidP="006666DD">
            <w:r w:rsidRPr="006666DD">
              <w:t>Mobiliario relax, plantas</w:t>
            </w:r>
          </w:p>
        </w:tc>
        <w:tc>
          <w:tcPr>
            <w:tcW w:w="0" w:type="auto"/>
            <w:vAlign w:val="center"/>
            <w:hideMark/>
          </w:tcPr>
          <w:p w14:paraId="3969586A" w14:textId="77777777" w:rsidR="006666DD" w:rsidRPr="006666DD" w:rsidRDefault="006666DD" w:rsidP="006666DD">
            <w:r w:rsidRPr="006666DD">
              <w:t xml:space="preserve">Iluminación </w:t>
            </w:r>
            <w:proofErr w:type="spellStart"/>
            <w:r w:rsidRPr="006666DD">
              <w:t>circadian</w:t>
            </w:r>
            <w:proofErr w:type="spellEnd"/>
            <w:r w:rsidRPr="006666DD">
              <w:t xml:space="preserve"> y acústica controlada</w:t>
            </w:r>
          </w:p>
        </w:tc>
      </w:tr>
      <w:tr w:rsidR="006666DD" w:rsidRPr="006666DD" w14:paraId="3727E82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7B67B" w14:textId="77777777" w:rsidR="006666DD" w:rsidRPr="006666DD" w:rsidRDefault="006666DD" w:rsidP="006666DD">
            <w:r w:rsidRPr="006666DD">
              <w:t>Terraza</w:t>
            </w:r>
          </w:p>
        </w:tc>
        <w:tc>
          <w:tcPr>
            <w:tcW w:w="0" w:type="auto"/>
            <w:vAlign w:val="center"/>
            <w:hideMark/>
          </w:tcPr>
          <w:p w14:paraId="29605A9C" w14:textId="77777777" w:rsidR="006666DD" w:rsidRPr="006666DD" w:rsidRDefault="006666DD" w:rsidP="006666DD">
            <w:r w:rsidRPr="006666DD">
              <w:t>25 personas</w:t>
            </w:r>
          </w:p>
        </w:tc>
        <w:tc>
          <w:tcPr>
            <w:tcW w:w="0" w:type="auto"/>
            <w:vAlign w:val="center"/>
            <w:hideMark/>
          </w:tcPr>
          <w:p w14:paraId="7080E8E9" w14:textId="77777777" w:rsidR="006666DD" w:rsidRPr="006666DD" w:rsidRDefault="006666DD" w:rsidP="006666DD">
            <w:r w:rsidRPr="006666DD">
              <w:t>~80 m²</w:t>
            </w:r>
          </w:p>
        </w:tc>
        <w:tc>
          <w:tcPr>
            <w:tcW w:w="0" w:type="auto"/>
            <w:vAlign w:val="center"/>
            <w:hideMark/>
          </w:tcPr>
          <w:p w14:paraId="1C743579" w14:textId="77777777" w:rsidR="006666DD" w:rsidRPr="006666DD" w:rsidRDefault="006666DD" w:rsidP="006666DD">
            <w:r w:rsidRPr="006666DD">
              <w:t>Jardín, paneles solares</w:t>
            </w:r>
          </w:p>
        </w:tc>
        <w:tc>
          <w:tcPr>
            <w:tcW w:w="0" w:type="auto"/>
            <w:vAlign w:val="center"/>
            <w:hideMark/>
          </w:tcPr>
          <w:p w14:paraId="31341C21" w14:textId="77777777" w:rsidR="006666DD" w:rsidRPr="006666DD" w:rsidRDefault="006666DD" w:rsidP="006666DD">
            <w:r w:rsidRPr="006666DD">
              <w:t>Multifuncional, reuniones y esparcimiento</w:t>
            </w:r>
          </w:p>
        </w:tc>
      </w:tr>
      <w:tr w:rsidR="006666DD" w:rsidRPr="006666DD" w14:paraId="3D499BA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28CB8" w14:textId="77777777" w:rsidR="006666DD" w:rsidRPr="006666DD" w:rsidRDefault="006666DD" w:rsidP="006666DD">
            <w:r w:rsidRPr="006666DD">
              <w:t xml:space="preserve">Área </w:t>
            </w:r>
            <w:proofErr w:type="spellStart"/>
            <w:r w:rsidRPr="006666DD">
              <w:t>pet-friendly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DD332E" w14:textId="77777777" w:rsidR="006666DD" w:rsidRPr="006666DD" w:rsidRDefault="006666DD" w:rsidP="006666DD">
            <w:r w:rsidRPr="006666DD">
              <w:t>—</w:t>
            </w:r>
          </w:p>
        </w:tc>
        <w:tc>
          <w:tcPr>
            <w:tcW w:w="0" w:type="auto"/>
            <w:vAlign w:val="center"/>
            <w:hideMark/>
          </w:tcPr>
          <w:p w14:paraId="2601385D" w14:textId="77777777" w:rsidR="006666DD" w:rsidRPr="006666DD" w:rsidRDefault="006666DD" w:rsidP="006666DD">
            <w:r w:rsidRPr="006666DD">
              <w:t>—</w:t>
            </w:r>
          </w:p>
        </w:tc>
        <w:tc>
          <w:tcPr>
            <w:tcW w:w="0" w:type="auto"/>
            <w:vAlign w:val="center"/>
            <w:hideMark/>
          </w:tcPr>
          <w:p w14:paraId="17DC1AA9" w14:textId="77777777" w:rsidR="006666DD" w:rsidRPr="006666DD" w:rsidRDefault="006666DD" w:rsidP="006666DD">
            <w:r w:rsidRPr="006666DD">
              <w:t>—</w:t>
            </w:r>
          </w:p>
        </w:tc>
        <w:tc>
          <w:tcPr>
            <w:tcW w:w="0" w:type="auto"/>
            <w:vAlign w:val="center"/>
            <w:hideMark/>
          </w:tcPr>
          <w:p w14:paraId="71F774D2" w14:textId="77777777" w:rsidR="006666DD" w:rsidRPr="006666DD" w:rsidRDefault="006666DD" w:rsidP="006666DD">
            <w:r w:rsidRPr="006666DD">
              <w:t>Espacio integrado para visitantes con mascotas</w:t>
            </w:r>
          </w:p>
        </w:tc>
      </w:tr>
    </w:tbl>
    <w:p w14:paraId="4BE5C0DE" w14:textId="77777777" w:rsidR="006666DD" w:rsidRPr="006666DD" w:rsidRDefault="006666DD" w:rsidP="006666DD">
      <w:r w:rsidRPr="006666DD">
        <w:pict w14:anchorId="48ED8DAA">
          <v:rect id="_x0000_i1082" style="width:0;height:1.5pt" o:hralign="center" o:hrstd="t" o:hr="t" fillcolor="#a0a0a0" stroked="f"/>
        </w:pict>
      </w:r>
    </w:p>
    <w:p w14:paraId="4824E502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3.2 Sistemas Sustentables Críticos</w:t>
      </w:r>
    </w:p>
    <w:p w14:paraId="4A7247D5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3.2.1 Eficiencia Hídrica (MUST)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2709"/>
        <w:gridCol w:w="1536"/>
        <w:gridCol w:w="2640"/>
      </w:tblGrid>
      <w:tr w:rsidR="006666DD" w:rsidRPr="006666DD" w14:paraId="33309FE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3A8282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Sistema</w:t>
            </w:r>
          </w:p>
        </w:tc>
        <w:tc>
          <w:tcPr>
            <w:tcW w:w="0" w:type="auto"/>
            <w:vAlign w:val="center"/>
            <w:hideMark/>
          </w:tcPr>
          <w:p w14:paraId="68AD7DAE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Especificación Técnica</w:t>
            </w:r>
          </w:p>
        </w:tc>
        <w:tc>
          <w:tcPr>
            <w:tcW w:w="0" w:type="auto"/>
            <w:vAlign w:val="center"/>
            <w:hideMark/>
          </w:tcPr>
          <w:p w14:paraId="62BB6ED9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Estándar</w:t>
            </w:r>
          </w:p>
        </w:tc>
        <w:tc>
          <w:tcPr>
            <w:tcW w:w="0" w:type="auto"/>
            <w:vAlign w:val="center"/>
            <w:hideMark/>
          </w:tcPr>
          <w:p w14:paraId="4B987796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Meta Desempeño</w:t>
            </w:r>
          </w:p>
        </w:tc>
      </w:tr>
      <w:tr w:rsidR="006666DD" w:rsidRPr="006666DD" w14:paraId="482DA8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2C4F8" w14:textId="77777777" w:rsidR="006666DD" w:rsidRPr="006666DD" w:rsidRDefault="006666DD" w:rsidP="006666DD">
            <w:r w:rsidRPr="006666DD">
              <w:t>Accesorios sanitarios</w:t>
            </w:r>
          </w:p>
        </w:tc>
        <w:tc>
          <w:tcPr>
            <w:tcW w:w="0" w:type="auto"/>
            <w:vAlign w:val="center"/>
            <w:hideMark/>
          </w:tcPr>
          <w:p w14:paraId="2CFB4173" w14:textId="77777777" w:rsidR="006666DD" w:rsidRPr="006666DD" w:rsidRDefault="006666DD" w:rsidP="006666DD">
            <w:r w:rsidRPr="006666DD">
              <w:t>Fluxómetros ≤ 4.8 L/descarga</w:t>
            </w:r>
          </w:p>
        </w:tc>
        <w:tc>
          <w:tcPr>
            <w:tcW w:w="0" w:type="auto"/>
            <w:vAlign w:val="center"/>
            <w:hideMark/>
          </w:tcPr>
          <w:p w14:paraId="3E0AAD39" w14:textId="77777777" w:rsidR="006666DD" w:rsidRPr="006666DD" w:rsidRDefault="006666DD" w:rsidP="006666DD">
            <w:r w:rsidRPr="006666DD">
              <w:t xml:space="preserve">EPA </w:t>
            </w:r>
            <w:proofErr w:type="spellStart"/>
            <w:r w:rsidRPr="006666DD">
              <w:t>WaterSense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A43262" w14:textId="77777777" w:rsidR="006666DD" w:rsidRPr="006666DD" w:rsidRDefault="006666DD" w:rsidP="006666DD">
            <w:r w:rsidRPr="006666DD">
              <w:t>Reducción 20% consumo</w:t>
            </w:r>
          </w:p>
        </w:tc>
      </w:tr>
      <w:tr w:rsidR="006666DD" w:rsidRPr="006666DD" w14:paraId="3E86F3E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19A17" w14:textId="77777777" w:rsidR="006666DD" w:rsidRPr="006666DD" w:rsidRDefault="006666DD" w:rsidP="006666DD">
            <w:r w:rsidRPr="006666DD">
              <w:lastRenderedPageBreak/>
              <w:t>Paisajismo</w:t>
            </w:r>
          </w:p>
        </w:tc>
        <w:tc>
          <w:tcPr>
            <w:tcW w:w="0" w:type="auto"/>
            <w:vAlign w:val="center"/>
            <w:hideMark/>
          </w:tcPr>
          <w:p w14:paraId="2A712120" w14:textId="77777777" w:rsidR="006666DD" w:rsidRPr="006666DD" w:rsidRDefault="006666DD" w:rsidP="006666DD">
            <w:r w:rsidRPr="006666DD">
              <w:t xml:space="preserve">Zero </w:t>
            </w:r>
            <w:proofErr w:type="spellStart"/>
            <w:r w:rsidRPr="006666DD">
              <w:t>irrigation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108803" w14:textId="77777777" w:rsidR="006666DD" w:rsidRPr="006666DD" w:rsidRDefault="006666DD" w:rsidP="006666DD">
            <w:r w:rsidRPr="006666DD">
              <w:t>LEED WEc1</w:t>
            </w:r>
          </w:p>
        </w:tc>
        <w:tc>
          <w:tcPr>
            <w:tcW w:w="0" w:type="auto"/>
            <w:vAlign w:val="center"/>
            <w:hideMark/>
          </w:tcPr>
          <w:p w14:paraId="023ECE8F" w14:textId="77777777" w:rsidR="006666DD" w:rsidRPr="006666DD" w:rsidRDefault="006666DD" w:rsidP="006666DD">
            <w:r w:rsidRPr="006666DD">
              <w:t>Eliminación riego agua potable</w:t>
            </w:r>
          </w:p>
        </w:tc>
      </w:tr>
      <w:tr w:rsidR="006666DD" w:rsidRPr="006666DD" w14:paraId="60D6F6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7C859" w14:textId="77777777" w:rsidR="006666DD" w:rsidRPr="006666DD" w:rsidRDefault="006666DD" w:rsidP="006666DD">
            <w:proofErr w:type="spellStart"/>
            <w:r w:rsidRPr="006666DD">
              <w:t>Submedición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DDF09A" w14:textId="77777777" w:rsidR="006666DD" w:rsidRPr="006666DD" w:rsidRDefault="006666DD" w:rsidP="006666DD">
            <w:r w:rsidRPr="006666DD">
              <w:t>Medidores por circuito (EM540)</w:t>
            </w:r>
          </w:p>
        </w:tc>
        <w:tc>
          <w:tcPr>
            <w:tcW w:w="0" w:type="auto"/>
            <w:vAlign w:val="center"/>
            <w:hideMark/>
          </w:tcPr>
          <w:p w14:paraId="7363F77E" w14:textId="77777777" w:rsidR="006666DD" w:rsidRPr="006666DD" w:rsidRDefault="006666DD" w:rsidP="006666DD">
            <w:r w:rsidRPr="006666DD">
              <w:t>LEED WEc4</w:t>
            </w:r>
          </w:p>
        </w:tc>
        <w:tc>
          <w:tcPr>
            <w:tcW w:w="0" w:type="auto"/>
            <w:vAlign w:val="center"/>
            <w:hideMark/>
          </w:tcPr>
          <w:p w14:paraId="5D1A9BC7" w14:textId="77777777" w:rsidR="006666DD" w:rsidRPr="006666DD" w:rsidRDefault="006666DD" w:rsidP="006666DD">
            <w:r w:rsidRPr="006666DD">
              <w:t>Monitoreo en tiempo real</w:t>
            </w:r>
          </w:p>
        </w:tc>
      </w:tr>
      <w:tr w:rsidR="006666DD" w:rsidRPr="006666DD" w14:paraId="3FF3BD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0A0C9" w14:textId="77777777" w:rsidR="006666DD" w:rsidRPr="006666DD" w:rsidRDefault="006666DD" w:rsidP="006666DD">
            <w:r w:rsidRPr="006666DD">
              <w:t>Tuberías</w:t>
            </w:r>
          </w:p>
        </w:tc>
        <w:tc>
          <w:tcPr>
            <w:tcW w:w="0" w:type="auto"/>
            <w:vAlign w:val="center"/>
            <w:hideMark/>
          </w:tcPr>
          <w:p w14:paraId="45E50321" w14:textId="77777777" w:rsidR="006666DD" w:rsidRPr="006666DD" w:rsidRDefault="006666DD" w:rsidP="006666DD">
            <w:r w:rsidRPr="006666DD">
              <w:t>PVC Cédula 40 o superior</w:t>
            </w:r>
          </w:p>
        </w:tc>
        <w:tc>
          <w:tcPr>
            <w:tcW w:w="0" w:type="auto"/>
            <w:vAlign w:val="center"/>
            <w:hideMark/>
          </w:tcPr>
          <w:p w14:paraId="7DB5E718" w14:textId="77777777" w:rsidR="006666DD" w:rsidRPr="006666DD" w:rsidRDefault="006666DD" w:rsidP="006666DD">
            <w:r w:rsidRPr="006666DD">
              <w:t>NOM-001</w:t>
            </w:r>
          </w:p>
        </w:tc>
        <w:tc>
          <w:tcPr>
            <w:tcW w:w="0" w:type="auto"/>
            <w:vAlign w:val="center"/>
            <w:hideMark/>
          </w:tcPr>
          <w:p w14:paraId="466F8951" w14:textId="77777777" w:rsidR="006666DD" w:rsidRPr="006666DD" w:rsidRDefault="006666DD" w:rsidP="006666DD">
            <w:r w:rsidRPr="006666DD">
              <w:t>Pérdidas &lt;5%</w:t>
            </w:r>
          </w:p>
        </w:tc>
      </w:tr>
    </w:tbl>
    <w:p w14:paraId="04AD052C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3.2.2 Energía y Envolvente (MUST)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279"/>
        <w:gridCol w:w="1315"/>
        <w:gridCol w:w="2302"/>
      </w:tblGrid>
      <w:tr w:rsidR="006666DD" w:rsidRPr="006666DD" w14:paraId="644C165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AC27B2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Sistema</w:t>
            </w:r>
          </w:p>
        </w:tc>
        <w:tc>
          <w:tcPr>
            <w:tcW w:w="0" w:type="auto"/>
            <w:vAlign w:val="center"/>
            <w:hideMark/>
          </w:tcPr>
          <w:p w14:paraId="737BD923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Especificación Técnica</w:t>
            </w:r>
          </w:p>
        </w:tc>
        <w:tc>
          <w:tcPr>
            <w:tcW w:w="0" w:type="auto"/>
            <w:vAlign w:val="center"/>
            <w:hideMark/>
          </w:tcPr>
          <w:p w14:paraId="71460F1E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Estándar</w:t>
            </w:r>
          </w:p>
        </w:tc>
        <w:tc>
          <w:tcPr>
            <w:tcW w:w="0" w:type="auto"/>
            <w:vAlign w:val="center"/>
            <w:hideMark/>
          </w:tcPr>
          <w:p w14:paraId="27BEF866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Meta Desempeño</w:t>
            </w:r>
          </w:p>
        </w:tc>
      </w:tr>
      <w:tr w:rsidR="006666DD" w:rsidRPr="006666DD" w14:paraId="5CE51CA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173F9" w14:textId="77777777" w:rsidR="006666DD" w:rsidRPr="006666DD" w:rsidRDefault="006666DD" w:rsidP="006666DD">
            <w:r w:rsidRPr="006666DD">
              <w:t>Fotovoltaico</w:t>
            </w:r>
          </w:p>
        </w:tc>
        <w:tc>
          <w:tcPr>
            <w:tcW w:w="0" w:type="auto"/>
            <w:vAlign w:val="center"/>
            <w:hideMark/>
          </w:tcPr>
          <w:p w14:paraId="10CB0109" w14:textId="77777777" w:rsidR="006666DD" w:rsidRPr="006666DD" w:rsidRDefault="006666DD" w:rsidP="006666DD">
            <w:r w:rsidRPr="006666DD">
              <w:t xml:space="preserve">Reconectar sistema 4.16 </w:t>
            </w:r>
            <w:proofErr w:type="spellStart"/>
            <w:r w:rsidRPr="006666DD">
              <w:t>kWp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F3671F" w14:textId="77777777" w:rsidR="006666DD" w:rsidRPr="006666DD" w:rsidRDefault="006666DD" w:rsidP="006666DD">
            <w:proofErr w:type="gramStart"/>
            <w:r w:rsidRPr="006666DD">
              <w:t>LEED</w:t>
            </w:r>
            <w:proofErr w:type="gramEnd"/>
            <w:r w:rsidRPr="006666DD">
              <w:t xml:space="preserve"> EA</w:t>
            </w:r>
          </w:p>
        </w:tc>
        <w:tc>
          <w:tcPr>
            <w:tcW w:w="0" w:type="auto"/>
            <w:vAlign w:val="center"/>
            <w:hideMark/>
          </w:tcPr>
          <w:p w14:paraId="52C7FA96" w14:textId="77777777" w:rsidR="006666DD" w:rsidRPr="006666DD" w:rsidRDefault="006666DD" w:rsidP="006666DD">
            <w:r w:rsidRPr="006666DD">
              <w:t>Generar ≥19 kWh/día</w:t>
            </w:r>
          </w:p>
        </w:tc>
      </w:tr>
      <w:tr w:rsidR="006666DD" w:rsidRPr="006666DD" w14:paraId="4CE526C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98D3B" w14:textId="77777777" w:rsidR="006666DD" w:rsidRPr="006666DD" w:rsidRDefault="006666DD" w:rsidP="006666DD">
            <w:r w:rsidRPr="006666DD">
              <w:t>Iluminación</w:t>
            </w:r>
          </w:p>
        </w:tc>
        <w:tc>
          <w:tcPr>
            <w:tcW w:w="0" w:type="auto"/>
            <w:vAlign w:val="center"/>
            <w:hideMark/>
          </w:tcPr>
          <w:p w14:paraId="23FC0AB8" w14:textId="77777777" w:rsidR="006666DD" w:rsidRPr="006666DD" w:rsidRDefault="006666DD" w:rsidP="006666DD">
            <w:r w:rsidRPr="006666DD">
              <w:t>LED 140 lm/W, CRI&gt;80</w:t>
            </w:r>
          </w:p>
        </w:tc>
        <w:tc>
          <w:tcPr>
            <w:tcW w:w="0" w:type="auto"/>
            <w:vAlign w:val="center"/>
            <w:hideMark/>
          </w:tcPr>
          <w:p w14:paraId="1733F91B" w14:textId="77777777" w:rsidR="006666DD" w:rsidRPr="006666DD" w:rsidRDefault="006666DD" w:rsidP="006666DD">
            <w:r w:rsidRPr="006666DD">
              <w:t xml:space="preserve">Energy </w:t>
            </w:r>
            <w:proofErr w:type="spellStart"/>
            <w:r w:rsidRPr="006666DD">
              <w:t>Star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E8467E" w14:textId="77777777" w:rsidR="006666DD" w:rsidRPr="006666DD" w:rsidRDefault="006666DD" w:rsidP="006666DD">
            <w:r w:rsidRPr="006666DD">
              <w:t>0.0586 kWh/m²/día</w:t>
            </w:r>
          </w:p>
        </w:tc>
      </w:tr>
      <w:tr w:rsidR="006666DD" w:rsidRPr="006666DD" w14:paraId="3E9AD8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D02A0" w14:textId="77777777" w:rsidR="006666DD" w:rsidRPr="006666DD" w:rsidRDefault="006666DD" w:rsidP="006666DD">
            <w:r w:rsidRPr="006666DD">
              <w:t>Monitoreo</w:t>
            </w:r>
          </w:p>
        </w:tc>
        <w:tc>
          <w:tcPr>
            <w:tcW w:w="0" w:type="auto"/>
            <w:vAlign w:val="center"/>
            <w:hideMark/>
          </w:tcPr>
          <w:p w14:paraId="242A6A4D" w14:textId="77777777" w:rsidR="006666DD" w:rsidRPr="006666DD" w:rsidRDefault="006666DD" w:rsidP="006666DD">
            <w:r w:rsidRPr="006666DD">
              <w:t>Medidores segmentados (UWP54)</w:t>
            </w:r>
          </w:p>
        </w:tc>
        <w:tc>
          <w:tcPr>
            <w:tcW w:w="0" w:type="auto"/>
            <w:vAlign w:val="center"/>
            <w:hideMark/>
          </w:tcPr>
          <w:p w14:paraId="0A3CCBF7" w14:textId="77777777" w:rsidR="006666DD" w:rsidRPr="006666DD" w:rsidRDefault="006666DD" w:rsidP="006666DD">
            <w:proofErr w:type="gramStart"/>
            <w:r w:rsidRPr="006666DD">
              <w:t>LEED</w:t>
            </w:r>
            <w:proofErr w:type="gramEnd"/>
            <w:r w:rsidRPr="006666DD">
              <w:t xml:space="preserve"> EA</w:t>
            </w:r>
          </w:p>
        </w:tc>
        <w:tc>
          <w:tcPr>
            <w:tcW w:w="0" w:type="auto"/>
            <w:vAlign w:val="center"/>
            <w:hideMark/>
          </w:tcPr>
          <w:p w14:paraId="59697ADA" w14:textId="77777777" w:rsidR="006666DD" w:rsidRPr="006666DD" w:rsidRDefault="006666DD" w:rsidP="006666DD">
            <w:r w:rsidRPr="006666DD">
              <w:t>Datos en tiempo real</w:t>
            </w:r>
          </w:p>
        </w:tc>
      </w:tr>
      <w:tr w:rsidR="006666DD" w:rsidRPr="006666DD" w14:paraId="0BBA2D0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022B5" w14:textId="77777777" w:rsidR="006666DD" w:rsidRPr="006666DD" w:rsidRDefault="006666DD" w:rsidP="006666DD">
            <w:r w:rsidRPr="006666DD">
              <w:t>Envolvente</w:t>
            </w:r>
          </w:p>
        </w:tc>
        <w:tc>
          <w:tcPr>
            <w:tcW w:w="0" w:type="auto"/>
            <w:vAlign w:val="center"/>
            <w:hideMark/>
          </w:tcPr>
          <w:p w14:paraId="2FC05F35" w14:textId="77777777" w:rsidR="006666DD" w:rsidRPr="006666DD" w:rsidRDefault="006666DD" w:rsidP="006666DD">
            <w:r w:rsidRPr="006666DD">
              <w:t>Vidrio DVH 6/12/6, U=1.8</w:t>
            </w:r>
          </w:p>
        </w:tc>
        <w:tc>
          <w:tcPr>
            <w:tcW w:w="0" w:type="auto"/>
            <w:vAlign w:val="center"/>
            <w:hideMark/>
          </w:tcPr>
          <w:p w14:paraId="02114BD9" w14:textId="77777777" w:rsidR="006666DD" w:rsidRPr="006666DD" w:rsidRDefault="006666DD" w:rsidP="006666DD">
            <w:r w:rsidRPr="006666DD">
              <w:t>ASHRAE 90.1</w:t>
            </w:r>
          </w:p>
        </w:tc>
        <w:tc>
          <w:tcPr>
            <w:tcW w:w="0" w:type="auto"/>
            <w:vAlign w:val="center"/>
            <w:hideMark/>
          </w:tcPr>
          <w:p w14:paraId="6C978445" w14:textId="77777777" w:rsidR="006666DD" w:rsidRPr="006666DD" w:rsidRDefault="006666DD" w:rsidP="006666DD">
            <w:r w:rsidRPr="006666DD">
              <w:t>100% luz natural diurna</w:t>
            </w:r>
          </w:p>
        </w:tc>
      </w:tr>
    </w:tbl>
    <w:p w14:paraId="005D32FE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3.2.3 Criterios de Confort y Calidad Ambiental (MUST)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3350"/>
        <w:gridCol w:w="2361"/>
        <w:gridCol w:w="1597"/>
      </w:tblGrid>
      <w:tr w:rsidR="006666DD" w:rsidRPr="006666DD" w14:paraId="7429D83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79F386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Sistema</w:t>
            </w:r>
          </w:p>
        </w:tc>
        <w:tc>
          <w:tcPr>
            <w:tcW w:w="0" w:type="auto"/>
            <w:vAlign w:val="center"/>
            <w:hideMark/>
          </w:tcPr>
          <w:p w14:paraId="6B800676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Requerimiento</w:t>
            </w:r>
          </w:p>
        </w:tc>
        <w:tc>
          <w:tcPr>
            <w:tcW w:w="0" w:type="auto"/>
            <w:vAlign w:val="center"/>
            <w:hideMark/>
          </w:tcPr>
          <w:p w14:paraId="2984E093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Justificación</w:t>
            </w:r>
          </w:p>
        </w:tc>
        <w:tc>
          <w:tcPr>
            <w:tcW w:w="0" w:type="auto"/>
            <w:vAlign w:val="center"/>
            <w:hideMark/>
          </w:tcPr>
          <w:p w14:paraId="69A82F42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Estándar Referencia</w:t>
            </w:r>
          </w:p>
        </w:tc>
      </w:tr>
      <w:tr w:rsidR="006666DD" w:rsidRPr="006666DD" w14:paraId="1F51F28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946CC" w14:textId="77777777" w:rsidR="006666DD" w:rsidRPr="006666DD" w:rsidRDefault="006666DD" w:rsidP="006666DD">
            <w:r w:rsidRPr="006666DD">
              <w:t>Calidad de Aire Interior</w:t>
            </w:r>
          </w:p>
        </w:tc>
        <w:tc>
          <w:tcPr>
            <w:tcW w:w="0" w:type="auto"/>
            <w:vAlign w:val="center"/>
            <w:hideMark/>
          </w:tcPr>
          <w:p w14:paraId="6FFDC138" w14:textId="77777777" w:rsidR="006666DD" w:rsidRPr="006666DD" w:rsidRDefault="006666DD" w:rsidP="006666DD">
            <w:r w:rsidRPr="006666DD">
              <w:t>Sistema ventilación mecánica con recuperación de calor</w:t>
            </w:r>
          </w:p>
        </w:tc>
        <w:tc>
          <w:tcPr>
            <w:tcW w:w="0" w:type="auto"/>
            <w:vAlign w:val="center"/>
            <w:hideMark/>
          </w:tcPr>
          <w:p w14:paraId="74EA7BA0" w14:textId="77777777" w:rsidR="006666DD" w:rsidRPr="006666DD" w:rsidRDefault="006666DD" w:rsidP="006666DD">
            <w:r w:rsidRPr="006666DD">
              <w:t>Mantener CO₂ &lt;900 ppm</w:t>
            </w:r>
          </w:p>
        </w:tc>
        <w:tc>
          <w:tcPr>
            <w:tcW w:w="0" w:type="auto"/>
            <w:vAlign w:val="center"/>
            <w:hideMark/>
          </w:tcPr>
          <w:p w14:paraId="629593BF" w14:textId="77777777" w:rsidR="006666DD" w:rsidRPr="006666DD" w:rsidRDefault="006666DD" w:rsidP="006666DD">
            <w:r w:rsidRPr="006666DD">
              <w:t>LEED EQc2</w:t>
            </w:r>
          </w:p>
        </w:tc>
      </w:tr>
      <w:tr w:rsidR="006666DD" w:rsidRPr="006666DD" w14:paraId="1FB6E7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14330" w14:textId="77777777" w:rsidR="006666DD" w:rsidRPr="006666DD" w:rsidRDefault="006666DD" w:rsidP="006666DD">
            <w:r w:rsidRPr="006666DD">
              <w:t>Confort Acústico</w:t>
            </w:r>
          </w:p>
        </w:tc>
        <w:tc>
          <w:tcPr>
            <w:tcW w:w="0" w:type="auto"/>
            <w:vAlign w:val="center"/>
            <w:hideMark/>
          </w:tcPr>
          <w:p w14:paraId="680B59BC" w14:textId="77777777" w:rsidR="006666DD" w:rsidRPr="006666DD" w:rsidRDefault="006666DD" w:rsidP="006666DD">
            <w:r w:rsidRPr="006666DD">
              <w:t>Techos NRC ≥0.80, STC ≥45 entre espacios</w:t>
            </w:r>
          </w:p>
        </w:tc>
        <w:tc>
          <w:tcPr>
            <w:tcW w:w="0" w:type="auto"/>
            <w:vAlign w:val="center"/>
            <w:hideMark/>
          </w:tcPr>
          <w:p w14:paraId="167E5E36" w14:textId="77777777" w:rsidR="006666DD" w:rsidRPr="006666DD" w:rsidRDefault="006666DD" w:rsidP="006666DD">
            <w:r w:rsidRPr="006666DD">
              <w:t>Privacidad y confort acústico</w:t>
            </w:r>
          </w:p>
        </w:tc>
        <w:tc>
          <w:tcPr>
            <w:tcW w:w="0" w:type="auto"/>
            <w:vAlign w:val="center"/>
            <w:hideMark/>
          </w:tcPr>
          <w:p w14:paraId="08F0FA17" w14:textId="77777777" w:rsidR="006666DD" w:rsidRPr="006666DD" w:rsidRDefault="006666DD" w:rsidP="006666DD">
            <w:r w:rsidRPr="006666DD">
              <w:t>LEED EQc3</w:t>
            </w:r>
          </w:p>
        </w:tc>
      </w:tr>
      <w:tr w:rsidR="006666DD" w:rsidRPr="006666DD" w14:paraId="627026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A3399" w14:textId="77777777" w:rsidR="006666DD" w:rsidRPr="006666DD" w:rsidRDefault="006666DD" w:rsidP="006666DD">
            <w:r w:rsidRPr="006666DD">
              <w:t>Control Solar</w:t>
            </w:r>
          </w:p>
        </w:tc>
        <w:tc>
          <w:tcPr>
            <w:tcW w:w="0" w:type="auto"/>
            <w:vAlign w:val="center"/>
            <w:hideMark/>
          </w:tcPr>
          <w:p w14:paraId="21CA4967" w14:textId="77777777" w:rsidR="006666DD" w:rsidRPr="006666DD" w:rsidRDefault="006666DD" w:rsidP="006666DD">
            <w:r w:rsidRPr="006666DD">
              <w:t>Vidrio solar control SHGC ≤0.25</w:t>
            </w:r>
          </w:p>
        </w:tc>
        <w:tc>
          <w:tcPr>
            <w:tcW w:w="0" w:type="auto"/>
            <w:vAlign w:val="center"/>
            <w:hideMark/>
          </w:tcPr>
          <w:p w14:paraId="686EBF92" w14:textId="77777777" w:rsidR="006666DD" w:rsidRPr="006666DD" w:rsidRDefault="006666DD" w:rsidP="006666DD">
            <w:r w:rsidRPr="006666DD">
              <w:t>Evitar sobrecalentamiento</w:t>
            </w:r>
          </w:p>
        </w:tc>
        <w:tc>
          <w:tcPr>
            <w:tcW w:w="0" w:type="auto"/>
            <w:vAlign w:val="center"/>
            <w:hideMark/>
          </w:tcPr>
          <w:p w14:paraId="7BB824FE" w14:textId="77777777" w:rsidR="006666DD" w:rsidRPr="006666DD" w:rsidRDefault="006666DD" w:rsidP="006666DD">
            <w:r w:rsidRPr="006666DD">
              <w:t>ASHRAE 90.1</w:t>
            </w:r>
          </w:p>
        </w:tc>
      </w:tr>
      <w:tr w:rsidR="006666DD" w:rsidRPr="006666DD" w14:paraId="5E50C92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36B3A" w14:textId="77777777" w:rsidR="006666DD" w:rsidRPr="006666DD" w:rsidRDefault="006666DD" w:rsidP="006666DD">
            <w:r w:rsidRPr="006666DD">
              <w:t>Gestión Activa</w:t>
            </w:r>
          </w:p>
        </w:tc>
        <w:tc>
          <w:tcPr>
            <w:tcW w:w="0" w:type="auto"/>
            <w:vAlign w:val="center"/>
            <w:hideMark/>
          </w:tcPr>
          <w:p w14:paraId="7DE53C20" w14:textId="77777777" w:rsidR="006666DD" w:rsidRPr="006666DD" w:rsidRDefault="006666DD" w:rsidP="006666DD">
            <w:r w:rsidRPr="006666DD">
              <w:t>Sistema BMS integrado</w:t>
            </w:r>
          </w:p>
        </w:tc>
        <w:tc>
          <w:tcPr>
            <w:tcW w:w="0" w:type="auto"/>
            <w:vAlign w:val="center"/>
            <w:hideMark/>
          </w:tcPr>
          <w:p w14:paraId="5E409055" w14:textId="77777777" w:rsidR="006666DD" w:rsidRPr="006666DD" w:rsidRDefault="006666DD" w:rsidP="006666DD">
            <w:r w:rsidRPr="006666DD">
              <w:t>Optimización automática</w:t>
            </w:r>
          </w:p>
        </w:tc>
        <w:tc>
          <w:tcPr>
            <w:tcW w:w="0" w:type="auto"/>
            <w:vAlign w:val="center"/>
            <w:hideMark/>
          </w:tcPr>
          <w:p w14:paraId="6DEDFEB1" w14:textId="77777777" w:rsidR="006666DD" w:rsidRPr="006666DD" w:rsidRDefault="006666DD" w:rsidP="006666DD">
            <w:r w:rsidRPr="006666DD">
              <w:t>LEED EAc6</w:t>
            </w:r>
          </w:p>
        </w:tc>
      </w:tr>
    </w:tbl>
    <w:p w14:paraId="5C40E881" w14:textId="77777777" w:rsidR="006666DD" w:rsidRPr="006666DD" w:rsidRDefault="006666DD" w:rsidP="006666DD">
      <w:r w:rsidRPr="006666DD">
        <w:pict w14:anchorId="5C608D1F">
          <v:rect id="_x0000_i1083" style="width:0;height:1.5pt" o:hralign="center" o:hrstd="t" o:hr="t" fillcolor="#a0a0a0" stroked="f"/>
        </w:pict>
      </w:r>
    </w:p>
    <w:p w14:paraId="41247DD2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3.3 Manejo de Residuos (MUST)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3105"/>
        <w:gridCol w:w="3956"/>
      </w:tblGrid>
      <w:tr w:rsidR="006666DD" w:rsidRPr="006666DD" w14:paraId="010B8FB6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FBBCC7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Acción</w:t>
            </w:r>
          </w:p>
        </w:tc>
        <w:tc>
          <w:tcPr>
            <w:tcW w:w="0" w:type="auto"/>
            <w:vAlign w:val="center"/>
            <w:hideMark/>
          </w:tcPr>
          <w:p w14:paraId="6785EFD0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Recomendación Técnica</w:t>
            </w:r>
          </w:p>
        </w:tc>
        <w:tc>
          <w:tcPr>
            <w:tcW w:w="0" w:type="auto"/>
            <w:vAlign w:val="center"/>
            <w:hideMark/>
          </w:tcPr>
          <w:p w14:paraId="184DF062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Impacto esperado</w:t>
            </w:r>
          </w:p>
        </w:tc>
      </w:tr>
      <w:tr w:rsidR="006666DD" w:rsidRPr="006666DD" w14:paraId="46E7CE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4DDC2" w14:textId="77777777" w:rsidR="006666DD" w:rsidRPr="006666DD" w:rsidRDefault="006666DD" w:rsidP="006666DD">
            <w:r w:rsidRPr="006666DD">
              <w:t>Centros de trabajo</w:t>
            </w:r>
          </w:p>
        </w:tc>
        <w:tc>
          <w:tcPr>
            <w:tcW w:w="0" w:type="auto"/>
            <w:vAlign w:val="center"/>
            <w:hideMark/>
          </w:tcPr>
          <w:p w14:paraId="710C2E7F" w14:textId="77777777" w:rsidR="006666DD" w:rsidRPr="006666DD" w:rsidRDefault="006666DD" w:rsidP="006666DD">
            <w:r w:rsidRPr="006666DD">
              <w:t>Contenedores codificados por tipo de residuo</w:t>
            </w:r>
          </w:p>
        </w:tc>
        <w:tc>
          <w:tcPr>
            <w:tcW w:w="0" w:type="auto"/>
            <w:vAlign w:val="center"/>
            <w:hideMark/>
          </w:tcPr>
          <w:p w14:paraId="7B60AD5D" w14:textId="77777777" w:rsidR="006666DD" w:rsidRPr="006666DD" w:rsidRDefault="006666DD" w:rsidP="006666DD">
            <w:r w:rsidRPr="006666DD">
              <w:t>Facilitar separación selectiva y reciclaje</w:t>
            </w:r>
          </w:p>
        </w:tc>
      </w:tr>
      <w:tr w:rsidR="006666DD" w:rsidRPr="006666DD" w14:paraId="1699707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0D9D4" w14:textId="77777777" w:rsidR="006666DD" w:rsidRPr="006666DD" w:rsidRDefault="006666DD" w:rsidP="006666DD">
            <w:r w:rsidRPr="006666DD">
              <w:lastRenderedPageBreak/>
              <w:t>Composta institucional</w:t>
            </w:r>
          </w:p>
        </w:tc>
        <w:tc>
          <w:tcPr>
            <w:tcW w:w="0" w:type="auto"/>
            <w:vAlign w:val="center"/>
            <w:hideMark/>
          </w:tcPr>
          <w:p w14:paraId="43E17414" w14:textId="77777777" w:rsidR="006666DD" w:rsidRPr="006666DD" w:rsidRDefault="006666DD" w:rsidP="006666DD">
            <w:r w:rsidRPr="006666DD">
              <w:t>Aprovechamiento de hojarasca y orgánicos</w:t>
            </w:r>
          </w:p>
        </w:tc>
        <w:tc>
          <w:tcPr>
            <w:tcW w:w="0" w:type="auto"/>
            <w:vAlign w:val="center"/>
            <w:hideMark/>
          </w:tcPr>
          <w:p w14:paraId="3B2F09D8" w14:textId="77777777" w:rsidR="006666DD" w:rsidRPr="006666DD" w:rsidRDefault="006666DD" w:rsidP="006666DD">
            <w:r w:rsidRPr="006666DD">
              <w:t>Generación de abono interno y reducción de RSU enviados a relleno</w:t>
            </w:r>
          </w:p>
        </w:tc>
      </w:tr>
      <w:tr w:rsidR="006666DD" w:rsidRPr="006666DD" w14:paraId="20FE891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D877D" w14:textId="77777777" w:rsidR="006666DD" w:rsidRPr="006666DD" w:rsidRDefault="006666DD" w:rsidP="006666DD">
            <w:r w:rsidRPr="006666DD">
              <w:t>Canales de reciclaje</w:t>
            </w:r>
          </w:p>
        </w:tc>
        <w:tc>
          <w:tcPr>
            <w:tcW w:w="0" w:type="auto"/>
            <w:vAlign w:val="center"/>
            <w:hideMark/>
          </w:tcPr>
          <w:p w14:paraId="45C38799" w14:textId="77777777" w:rsidR="006666DD" w:rsidRPr="006666DD" w:rsidRDefault="006666DD" w:rsidP="006666DD">
            <w:r w:rsidRPr="006666DD">
              <w:t>Reciclaje de unicel y residuos especiales</w:t>
            </w:r>
          </w:p>
        </w:tc>
        <w:tc>
          <w:tcPr>
            <w:tcW w:w="0" w:type="auto"/>
            <w:vAlign w:val="center"/>
            <w:hideMark/>
          </w:tcPr>
          <w:p w14:paraId="7935D378" w14:textId="77777777" w:rsidR="006666DD" w:rsidRPr="006666DD" w:rsidRDefault="006666DD" w:rsidP="006666DD">
            <w:r w:rsidRPr="006666DD">
              <w:t>Cumplimiento normativo y reducción ambiental</w:t>
            </w:r>
          </w:p>
        </w:tc>
      </w:tr>
      <w:tr w:rsidR="006666DD" w:rsidRPr="006666DD" w14:paraId="01B6BB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E4A23" w14:textId="77777777" w:rsidR="006666DD" w:rsidRPr="006666DD" w:rsidRDefault="006666DD" w:rsidP="006666DD">
            <w:r w:rsidRPr="006666DD">
              <w:t>Monitoreo</w:t>
            </w:r>
          </w:p>
        </w:tc>
        <w:tc>
          <w:tcPr>
            <w:tcW w:w="0" w:type="auto"/>
            <w:vAlign w:val="center"/>
            <w:hideMark/>
          </w:tcPr>
          <w:p w14:paraId="6DCF1A8C" w14:textId="77777777" w:rsidR="006666DD" w:rsidRPr="006666DD" w:rsidRDefault="006666DD" w:rsidP="006666DD">
            <w:r w:rsidRPr="006666DD">
              <w:t xml:space="preserve">Se recomiendan sensores </w:t>
            </w:r>
            <w:proofErr w:type="spellStart"/>
            <w:r w:rsidRPr="006666DD">
              <w:t>IoT</w:t>
            </w:r>
            <w:proofErr w:type="spellEnd"/>
            <w:r w:rsidRPr="006666DD">
              <w:t xml:space="preserve"> en contenedores</w:t>
            </w:r>
          </w:p>
        </w:tc>
        <w:tc>
          <w:tcPr>
            <w:tcW w:w="0" w:type="auto"/>
            <w:vAlign w:val="center"/>
            <w:hideMark/>
          </w:tcPr>
          <w:p w14:paraId="3D3A5409" w14:textId="77777777" w:rsidR="006666DD" w:rsidRPr="006666DD" w:rsidRDefault="006666DD" w:rsidP="006666DD">
            <w:r w:rsidRPr="006666DD">
              <w:t>Control en tiempo real de saturación y optimización logística</w:t>
            </w:r>
          </w:p>
        </w:tc>
      </w:tr>
    </w:tbl>
    <w:p w14:paraId="5A4DB6D3" w14:textId="77777777" w:rsidR="006666DD" w:rsidRPr="006666DD" w:rsidRDefault="006666DD" w:rsidP="006666DD">
      <w:r w:rsidRPr="006666DD">
        <w:pict w14:anchorId="7F12BA58">
          <v:rect id="_x0000_i1084" style="width:0;height:1.5pt" o:hralign="center" o:hrstd="t" o:hr="t" fillcolor="#a0a0a0" stroked="f"/>
        </w:pict>
      </w:r>
    </w:p>
    <w:p w14:paraId="726BA314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3.4 Criterios de Diseño Arquitectónico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3029"/>
        <w:gridCol w:w="2098"/>
        <w:gridCol w:w="1630"/>
      </w:tblGrid>
      <w:tr w:rsidR="006666DD" w:rsidRPr="006666DD" w14:paraId="0E694E7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5C32B9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3A12B1CF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Valor requerido</w:t>
            </w:r>
          </w:p>
        </w:tc>
        <w:tc>
          <w:tcPr>
            <w:tcW w:w="0" w:type="auto"/>
            <w:vAlign w:val="center"/>
            <w:hideMark/>
          </w:tcPr>
          <w:p w14:paraId="7A3C1A6D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Método verificación</w:t>
            </w:r>
          </w:p>
        </w:tc>
        <w:tc>
          <w:tcPr>
            <w:tcW w:w="0" w:type="auto"/>
            <w:vAlign w:val="center"/>
            <w:hideMark/>
          </w:tcPr>
          <w:p w14:paraId="6ECECBB2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Estándar</w:t>
            </w:r>
          </w:p>
        </w:tc>
      </w:tr>
      <w:tr w:rsidR="006666DD" w:rsidRPr="006666DD" w14:paraId="55A9F13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52816" w14:textId="77777777" w:rsidR="006666DD" w:rsidRPr="006666DD" w:rsidRDefault="006666DD" w:rsidP="006666DD">
            <w:r w:rsidRPr="006666DD">
              <w:t>Factor de luz diurna</w:t>
            </w:r>
          </w:p>
        </w:tc>
        <w:tc>
          <w:tcPr>
            <w:tcW w:w="0" w:type="auto"/>
            <w:vAlign w:val="center"/>
            <w:hideMark/>
          </w:tcPr>
          <w:p w14:paraId="700FDEE8" w14:textId="77777777" w:rsidR="006666DD" w:rsidRPr="006666DD" w:rsidRDefault="006666DD" w:rsidP="006666DD">
            <w:r w:rsidRPr="006666DD">
              <w:t>≥2% en 75% áreas</w:t>
            </w:r>
          </w:p>
        </w:tc>
        <w:tc>
          <w:tcPr>
            <w:tcW w:w="0" w:type="auto"/>
            <w:vAlign w:val="center"/>
            <w:hideMark/>
          </w:tcPr>
          <w:p w14:paraId="2BE7617E" w14:textId="4C509405" w:rsidR="006666DD" w:rsidRPr="006666DD" w:rsidRDefault="006666DD" w:rsidP="006666DD">
            <w:r w:rsidRPr="006666DD">
              <w:t xml:space="preserve">Simulación </w:t>
            </w:r>
          </w:p>
        </w:tc>
        <w:tc>
          <w:tcPr>
            <w:tcW w:w="0" w:type="auto"/>
            <w:vAlign w:val="center"/>
            <w:hideMark/>
          </w:tcPr>
          <w:p w14:paraId="6693F850" w14:textId="77777777" w:rsidR="006666DD" w:rsidRPr="006666DD" w:rsidRDefault="006666DD" w:rsidP="006666DD">
            <w:r w:rsidRPr="006666DD">
              <w:t>LEED EQc1</w:t>
            </w:r>
          </w:p>
        </w:tc>
      </w:tr>
      <w:tr w:rsidR="006666DD" w:rsidRPr="006666DD" w14:paraId="4383DEF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80194" w14:textId="77777777" w:rsidR="006666DD" w:rsidRPr="006666DD" w:rsidRDefault="006666DD" w:rsidP="006666DD">
            <w:r w:rsidRPr="006666DD">
              <w:t>Control deslumbramiento</w:t>
            </w:r>
          </w:p>
        </w:tc>
        <w:tc>
          <w:tcPr>
            <w:tcW w:w="0" w:type="auto"/>
            <w:vAlign w:val="center"/>
            <w:hideMark/>
          </w:tcPr>
          <w:p w14:paraId="29817DDB" w14:textId="77777777" w:rsidR="006666DD" w:rsidRPr="006666DD" w:rsidRDefault="006666DD" w:rsidP="006666DD">
            <w:r w:rsidRPr="006666DD">
              <w:t>UGR &lt;19</w:t>
            </w:r>
          </w:p>
        </w:tc>
        <w:tc>
          <w:tcPr>
            <w:tcW w:w="0" w:type="auto"/>
            <w:vAlign w:val="center"/>
            <w:hideMark/>
          </w:tcPr>
          <w:p w14:paraId="67C61465" w14:textId="77777777" w:rsidR="006666DD" w:rsidRPr="006666DD" w:rsidRDefault="006666DD" w:rsidP="006666DD">
            <w:r w:rsidRPr="006666DD">
              <w:t>Software de cálculo</w:t>
            </w:r>
          </w:p>
        </w:tc>
        <w:tc>
          <w:tcPr>
            <w:tcW w:w="0" w:type="auto"/>
            <w:vAlign w:val="center"/>
            <w:hideMark/>
          </w:tcPr>
          <w:p w14:paraId="35095EBA" w14:textId="77777777" w:rsidR="006666DD" w:rsidRPr="006666DD" w:rsidRDefault="006666DD" w:rsidP="006666DD">
            <w:r w:rsidRPr="006666DD">
              <w:t>EN 12464-1</w:t>
            </w:r>
          </w:p>
        </w:tc>
      </w:tr>
      <w:tr w:rsidR="006666DD" w:rsidRPr="006666DD" w14:paraId="067B53C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D5198" w14:textId="77777777" w:rsidR="006666DD" w:rsidRPr="006666DD" w:rsidRDefault="006666DD" w:rsidP="006666DD">
            <w:r w:rsidRPr="006666DD">
              <w:t>Vista exterior</w:t>
            </w:r>
          </w:p>
        </w:tc>
        <w:tc>
          <w:tcPr>
            <w:tcW w:w="0" w:type="auto"/>
            <w:vAlign w:val="center"/>
            <w:hideMark/>
          </w:tcPr>
          <w:p w14:paraId="5AFFFFF8" w14:textId="77777777" w:rsidR="006666DD" w:rsidRPr="006666DD" w:rsidRDefault="006666DD" w:rsidP="006666DD">
            <w:r w:rsidRPr="006666DD">
              <w:t>90% puestos de trabajo</w:t>
            </w:r>
          </w:p>
        </w:tc>
        <w:tc>
          <w:tcPr>
            <w:tcW w:w="0" w:type="auto"/>
            <w:vAlign w:val="center"/>
            <w:hideMark/>
          </w:tcPr>
          <w:p w14:paraId="2A0BBF70" w14:textId="77777777" w:rsidR="006666DD" w:rsidRPr="006666DD" w:rsidRDefault="006666DD" w:rsidP="006666DD">
            <w:r w:rsidRPr="006666DD">
              <w:t>Diagramas de visión</w:t>
            </w:r>
          </w:p>
        </w:tc>
        <w:tc>
          <w:tcPr>
            <w:tcW w:w="0" w:type="auto"/>
            <w:vAlign w:val="center"/>
            <w:hideMark/>
          </w:tcPr>
          <w:p w14:paraId="1FBBE635" w14:textId="77777777" w:rsidR="006666DD" w:rsidRPr="006666DD" w:rsidRDefault="006666DD" w:rsidP="006666DD">
            <w:r w:rsidRPr="006666DD">
              <w:t>LEED EQc2</w:t>
            </w:r>
          </w:p>
        </w:tc>
      </w:tr>
      <w:tr w:rsidR="006666DD" w:rsidRPr="006666DD" w14:paraId="04EE81D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9A893" w14:textId="77777777" w:rsidR="006666DD" w:rsidRPr="006666DD" w:rsidRDefault="006666DD" w:rsidP="006666DD">
            <w:r w:rsidRPr="006666DD">
              <w:t>Materiales interiores</w:t>
            </w:r>
          </w:p>
        </w:tc>
        <w:tc>
          <w:tcPr>
            <w:tcW w:w="0" w:type="auto"/>
            <w:vAlign w:val="center"/>
            <w:hideMark/>
          </w:tcPr>
          <w:p w14:paraId="58D4DA7B" w14:textId="77777777" w:rsidR="006666DD" w:rsidRPr="006666DD" w:rsidRDefault="006666DD" w:rsidP="006666DD">
            <w:r w:rsidRPr="006666DD">
              <w:t>Pinturas VOC ≤50 g/L, Pisos reciclados ≥40%, Mobiliario FSC</w:t>
            </w:r>
          </w:p>
        </w:tc>
        <w:tc>
          <w:tcPr>
            <w:tcW w:w="0" w:type="auto"/>
            <w:vAlign w:val="center"/>
            <w:hideMark/>
          </w:tcPr>
          <w:p w14:paraId="78CE7AAB" w14:textId="77777777" w:rsidR="006666DD" w:rsidRPr="006666DD" w:rsidRDefault="006666DD" w:rsidP="006666DD">
            <w:r w:rsidRPr="006666DD">
              <w:t>Certificaciones y ficha técnica</w:t>
            </w:r>
          </w:p>
        </w:tc>
        <w:tc>
          <w:tcPr>
            <w:tcW w:w="0" w:type="auto"/>
            <w:vAlign w:val="center"/>
            <w:hideMark/>
          </w:tcPr>
          <w:p w14:paraId="2444F818" w14:textId="77777777" w:rsidR="006666DD" w:rsidRPr="006666DD" w:rsidRDefault="006666DD" w:rsidP="006666DD">
            <w:r w:rsidRPr="006666DD">
              <w:t>LEED EQc2 / MRc3 / MRc4</w:t>
            </w:r>
          </w:p>
        </w:tc>
      </w:tr>
    </w:tbl>
    <w:p w14:paraId="4CF8F09F" w14:textId="77777777" w:rsidR="006666DD" w:rsidRPr="006666DD" w:rsidRDefault="006666DD" w:rsidP="006666DD">
      <w:r w:rsidRPr="006666DD">
        <w:pict w14:anchorId="0C83CB3E">
          <v:rect id="_x0000_i1085" style="width:0;height:1.5pt" o:hralign="center" o:hrstd="t" o:hr="t" fillcolor="#a0a0a0" stroked="f"/>
        </w:pict>
      </w:r>
    </w:p>
    <w:p w14:paraId="0533EED7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3.5 Zonificación y Aprovechamiento de Plantas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8"/>
        <w:gridCol w:w="3855"/>
      </w:tblGrid>
      <w:tr w:rsidR="006666DD" w:rsidRPr="006666DD" w14:paraId="49CEEE3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5E50E0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Dimensiones área verde</w:t>
            </w:r>
          </w:p>
        </w:tc>
        <w:tc>
          <w:tcPr>
            <w:tcW w:w="0" w:type="auto"/>
            <w:vAlign w:val="center"/>
            <w:hideMark/>
          </w:tcPr>
          <w:p w14:paraId="21515FA5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Distribución de zonas (%)</w:t>
            </w:r>
          </w:p>
        </w:tc>
      </w:tr>
      <w:tr w:rsidR="006666DD" w:rsidRPr="006666DD" w14:paraId="3F976F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6AE4C" w14:textId="77777777" w:rsidR="006666DD" w:rsidRPr="006666DD" w:rsidRDefault="006666DD" w:rsidP="006666DD">
            <w:r w:rsidRPr="006666DD">
              <w:t>Menores a 50 m²</w:t>
            </w:r>
          </w:p>
        </w:tc>
        <w:tc>
          <w:tcPr>
            <w:tcW w:w="0" w:type="auto"/>
            <w:vAlign w:val="center"/>
            <w:hideMark/>
          </w:tcPr>
          <w:p w14:paraId="09A9510F" w14:textId="77777777" w:rsidR="006666DD" w:rsidRPr="006666DD" w:rsidRDefault="006666DD" w:rsidP="006666DD">
            <w:r w:rsidRPr="006666DD">
              <w:t>MA: 50%, MM: 50%</w:t>
            </w:r>
          </w:p>
        </w:tc>
      </w:tr>
      <w:tr w:rsidR="006666DD" w:rsidRPr="006666DD" w14:paraId="3E9CAE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93D5B" w14:textId="77777777" w:rsidR="006666DD" w:rsidRPr="006666DD" w:rsidRDefault="006666DD" w:rsidP="006666DD">
            <w:r w:rsidRPr="006666DD">
              <w:t>51 m² a 200 m²</w:t>
            </w:r>
          </w:p>
        </w:tc>
        <w:tc>
          <w:tcPr>
            <w:tcW w:w="0" w:type="auto"/>
            <w:vAlign w:val="center"/>
            <w:hideMark/>
          </w:tcPr>
          <w:p w14:paraId="0AA387C8" w14:textId="77777777" w:rsidR="006666DD" w:rsidRPr="006666DD" w:rsidRDefault="006666DD" w:rsidP="006666DD">
            <w:r w:rsidRPr="006666DD">
              <w:t>MA: 20%, MM: 30%, MB: 50%</w:t>
            </w:r>
          </w:p>
        </w:tc>
      </w:tr>
      <w:tr w:rsidR="006666DD" w:rsidRPr="006666DD" w14:paraId="7EDC17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4546A" w14:textId="77777777" w:rsidR="006666DD" w:rsidRPr="006666DD" w:rsidRDefault="006666DD" w:rsidP="006666DD">
            <w:r w:rsidRPr="006666DD">
              <w:t>201 m² a 1000 m²</w:t>
            </w:r>
          </w:p>
        </w:tc>
        <w:tc>
          <w:tcPr>
            <w:tcW w:w="0" w:type="auto"/>
            <w:vAlign w:val="center"/>
            <w:hideMark/>
          </w:tcPr>
          <w:p w14:paraId="3BB73795" w14:textId="77777777" w:rsidR="006666DD" w:rsidRPr="006666DD" w:rsidRDefault="006666DD" w:rsidP="006666DD">
            <w:r w:rsidRPr="006666DD">
              <w:t>MA: 15%, MM: 25%, MB: 60%</w:t>
            </w:r>
          </w:p>
        </w:tc>
      </w:tr>
      <w:tr w:rsidR="006666DD" w:rsidRPr="006666DD" w14:paraId="23F1383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0628B" w14:textId="77777777" w:rsidR="006666DD" w:rsidRPr="006666DD" w:rsidRDefault="006666DD" w:rsidP="006666DD">
            <w:r w:rsidRPr="006666DD">
              <w:t>1001 m² a 2000 m²</w:t>
            </w:r>
          </w:p>
        </w:tc>
        <w:tc>
          <w:tcPr>
            <w:tcW w:w="0" w:type="auto"/>
            <w:vAlign w:val="center"/>
            <w:hideMark/>
          </w:tcPr>
          <w:p w14:paraId="5E815D9D" w14:textId="77777777" w:rsidR="006666DD" w:rsidRPr="006666DD" w:rsidRDefault="006666DD" w:rsidP="006666DD">
            <w:r w:rsidRPr="006666DD">
              <w:t>MA: 10%, MM: 20%, MB: 70%</w:t>
            </w:r>
          </w:p>
        </w:tc>
      </w:tr>
      <w:tr w:rsidR="006666DD" w:rsidRPr="006666DD" w14:paraId="6C29E3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54F58" w14:textId="77777777" w:rsidR="006666DD" w:rsidRPr="006666DD" w:rsidRDefault="006666DD" w:rsidP="006666DD">
            <w:r w:rsidRPr="006666DD">
              <w:t>2001 m² en adelante</w:t>
            </w:r>
          </w:p>
        </w:tc>
        <w:tc>
          <w:tcPr>
            <w:tcW w:w="0" w:type="auto"/>
            <w:vAlign w:val="center"/>
            <w:hideMark/>
          </w:tcPr>
          <w:p w14:paraId="7EC1CEDD" w14:textId="77777777" w:rsidR="006666DD" w:rsidRPr="006666DD" w:rsidRDefault="006666DD" w:rsidP="006666DD">
            <w:r w:rsidRPr="006666DD">
              <w:t>MA: hasta 8%, MM: hasta 12%, MB: 80%</w:t>
            </w:r>
          </w:p>
        </w:tc>
      </w:tr>
    </w:tbl>
    <w:p w14:paraId="1E114E21" w14:textId="77777777" w:rsidR="006666DD" w:rsidRPr="006666DD" w:rsidRDefault="006666DD" w:rsidP="006666DD">
      <w:r w:rsidRPr="006666DD">
        <w:rPr>
          <w:b/>
          <w:bCs/>
        </w:rPr>
        <w:t>Clasificación de plantas por zonas climáticas CDMX/Estado de México: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7780"/>
      </w:tblGrid>
      <w:tr w:rsidR="006666DD" w:rsidRPr="006666DD" w14:paraId="7AE97B2F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EF0475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Zona</w:t>
            </w:r>
          </w:p>
        </w:tc>
        <w:tc>
          <w:tcPr>
            <w:tcW w:w="0" w:type="auto"/>
            <w:vAlign w:val="center"/>
            <w:hideMark/>
          </w:tcPr>
          <w:p w14:paraId="248AC663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Características</w:t>
            </w:r>
          </w:p>
        </w:tc>
      </w:tr>
      <w:tr w:rsidR="006666DD" w:rsidRPr="006666DD" w14:paraId="051782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7B541" w14:textId="77777777" w:rsidR="006666DD" w:rsidRPr="006666DD" w:rsidRDefault="006666DD" w:rsidP="006666DD">
            <w:r w:rsidRPr="006666DD">
              <w:t>Clase 1</w:t>
            </w:r>
          </w:p>
        </w:tc>
        <w:tc>
          <w:tcPr>
            <w:tcW w:w="0" w:type="auto"/>
            <w:vAlign w:val="center"/>
            <w:hideMark/>
          </w:tcPr>
          <w:p w14:paraId="10617022" w14:textId="77777777" w:rsidR="006666DD" w:rsidRPr="006666DD" w:rsidRDefault="006666DD" w:rsidP="006666DD">
            <w:r w:rsidRPr="006666DD">
              <w:t>Clima templado, amplia variedad de asociaciones vegetales, suelos fértiles</w:t>
            </w:r>
          </w:p>
        </w:tc>
      </w:tr>
      <w:tr w:rsidR="006666DD" w:rsidRPr="006666DD" w14:paraId="016E0A0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75966" w14:textId="77777777" w:rsidR="006666DD" w:rsidRPr="006666DD" w:rsidRDefault="006666DD" w:rsidP="006666DD">
            <w:r w:rsidRPr="006666DD">
              <w:lastRenderedPageBreak/>
              <w:t>Clase 2</w:t>
            </w:r>
          </w:p>
        </w:tc>
        <w:tc>
          <w:tcPr>
            <w:tcW w:w="0" w:type="auto"/>
            <w:vAlign w:val="center"/>
            <w:hideMark/>
          </w:tcPr>
          <w:p w14:paraId="1EFD95F1" w14:textId="77777777" w:rsidR="006666DD" w:rsidRPr="006666DD" w:rsidRDefault="006666DD" w:rsidP="006666DD">
            <w:r w:rsidRPr="006666DD">
              <w:t>Clima seco, vegetación escasa, suelos salinos</w:t>
            </w:r>
          </w:p>
        </w:tc>
      </w:tr>
      <w:tr w:rsidR="006666DD" w:rsidRPr="006666DD" w14:paraId="3191BA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29ED4" w14:textId="77777777" w:rsidR="006666DD" w:rsidRPr="006666DD" w:rsidRDefault="006666DD" w:rsidP="006666DD">
            <w:r w:rsidRPr="006666DD">
              <w:t>Clase 3</w:t>
            </w:r>
          </w:p>
        </w:tc>
        <w:tc>
          <w:tcPr>
            <w:tcW w:w="0" w:type="auto"/>
            <w:vAlign w:val="center"/>
            <w:hideMark/>
          </w:tcPr>
          <w:p w14:paraId="2F141C62" w14:textId="77777777" w:rsidR="006666DD" w:rsidRPr="006666DD" w:rsidRDefault="006666DD" w:rsidP="006666DD">
            <w:r w:rsidRPr="006666DD">
              <w:t xml:space="preserve">Clima </w:t>
            </w:r>
            <w:proofErr w:type="spellStart"/>
            <w:r w:rsidRPr="006666DD">
              <w:t>semi-cálido</w:t>
            </w:r>
            <w:proofErr w:type="spellEnd"/>
            <w:r w:rsidRPr="006666DD">
              <w:t>, asociaciones vegetales de bosque y selva baja</w:t>
            </w:r>
          </w:p>
        </w:tc>
      </w:tr>
      <w:tr w:rsidR="006666DD" w:rsidRPr="006666DD" w14:paraId="4EFD1BC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27972" w14:textId="77777777" w:rsidR="006666DD" w:rsidRPr="006666DD" w:rsidRDefault="006666DD" w:rsidP="006666DD">
            <w:r w:rsidRPr="006666DD">
              <w:t>Clase 4</w:t>
            </w:r>
          </w:p>
        </w:tc>
        <w:tc>
          <w:tcPr>
            <w:tcW w:w="0" w:type="auto"/>
            <w:vAlign w:val="center"/>
            <w:hideMark/>
          </w:tcPr>
          <w:p w14:paraId="7A19E899" w14:textId="77777777" w:rsidR="006666DD" w:rsidRPr="006666DD" w:rsidRDefault="006666DD" w:rsidP="006666DD">
            <w:r w:rsidRPr="006666DD">
              <w:t>Clima frío, bosques de montaña, suelos Andosol, áreas con protección ambiental</w:t>
            </w:r>
          </w:p>
        </w:tc>
      </w:tr>
    </w:tbl>
    <w:p w14:paraId="5F1FBE91" w14:textId="77777777" w:rsidR="006666DD" w:rsidRPr="006666DD" w:rsidRDefault="006666DD" w:rsidP="006666DD">
      <w:r w:rsidRPr="006666DD">
        <w:pict w14:anchorId="3718B402">
          <v:rect id="_x0000_i1086" style="width:0;height:1.5pt" o:hralign="center" o:hrstd="t" o:hr="t" fillcolor="#a0a0a0" stroked="f"/>
        </w:pict>
      </w:r>
    </w:p>
    <w:p w14:paraId="5FDEA4A1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4. Hallazgos y Observaciones Técnicas</w:t>
      </w:r>
    </w:p>
    <w:p w14:paraId="7B5E9A2A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4.1 Eficiencia Hídrica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2724"/>
        <w:gridCol w:w="1739"/>
        <w:gridCol w:w="1925"/>
        <w:gridCol w:w="992"/>
      </w:tblGrid>
      <w:tr w:rsidR="006666DD" w:rsidRPr="006666DD" w14:paraId="6772170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4D29C0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Categoría</w:t>
            </w:r>
          </w:p>
        </w:tc>
        <w:tc>
          <w:tcPr>
            <w:tcW w:w="0" w:type="auto"/>
            <w:vAlign w:val="center"/>
            <w:hideMark/>
          </w:tcPr>
          <w:p w14:paraId="6647AB8D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Hallazgo</w:t>
            </w:r>
          </w:p>
        </w:tc>
        <w:tc>
          <w:tcPr>
            <w:tcW w:w="0" w:type="auto"/>
            <w:vAlign w:val="center"/>
            <w:hideMark/>
          </w:tcPr>
          <w:p w14:paraId="668D235A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Evidencia</w:t>
            </w:r>
          </w:p>
        </w:tc>
        <w:tc>
          <w:tcPr>
            <w:tcW w:w="0" w:type="auto"/>
            <w:vAlign w:val="center"/>
            <w:hideMark/>
          </w:tcPr>
          <w:p w14:paraId="4F921973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Impacto</w:t>
            </w:r>
          </w:p>
        </w:tc>
        <w:tc>
          <w:tcPr>
            <w:tcW w:w="0" w:type="auto"/>
            <w:vAlign w:val="center"/>
            <w:hideMark/>
          </w:tcPr>
          <w:p w14:paraId="32E71DE1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Prioridad</w:t>
            </w:r>
          </w:p>
        </w:tc>
      </w:tr>
      <w:tr w:rsidR="006666DD" w:rsidRPr="006666DD" w14:paraId="21A499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B5785" w14:textId="77777777" w:rsidR="006666DD" w:rsidRPr="006666DD" w:rsidRDefault="006666DD" w:rsidP="006666DD">
            <w:r w:rsidRPr="006666DD">
              <w:t>Normativo</w:t>
            </w:r>
          </w:p>
        </w:tc>
        <w:tc>
          <w:tcPr>
            <w:tcW w:w="0" w:type="auto"/>
            <w:vAlign w:val="center"/>
            <w:hideMark/>
          </w:tcPr>
          <w:p w14:paraId="45893E37" w14:textId="77777777" w:rsidR="006666DD" w:rsidRPr="006666DD" w:rsidRDefault="006666DD" w:rsidP="006666DD">
            <w:r w:rsidRPr="006666DD">
              <w:t>Falta plan formal de monitoreo hídrico</w:t>
            </w:r>
          </w:p>
        </w:tc>
        <w:tc>
          <w:tcPr>
            <w:tcW w:w="0" w:type="auto"/>
            <w:vAlign w:val="center"/>
            <w:hideMark/>
          </w:tcPr>
          <w:p w14:paraId="3D24A6F6" w14:textId="77777777" w:rsidR="006666DD" w:rsidRPr="006666DD" w:rsidRDefault="006666DD" w:rsidP="006666DD">
            <w:r w:rsidRPr="006666DD">
              <w:t>Revisión documental</w:t>
            </w:r>
          </w:p>
        </w:tc>
        <w:tc>
          <w:tcPr>
            <w:tcW w:w="0" w:type="auto"/>
            <w:vAlign w:val="center"/>
            <w:hideMark/>
          </w:tcPr>
          <w:p w14:paraId="4226032F" w14:textId="77777777" w:rsidR="006666DD" w:rsidRPr="006666DD" w:rsidRDefault="006666DD" w:rsidP="006666DD">
            <w:r w:rsidRPr="006666DD">
              <w:t>Incumplimiento LEED</w:t>
            </w:r>
          </w:p>
        </w:tc>
        <w:tc>
          <w:tcPr>
            <w:tcW w:w="0" w:type="auto"/>
            <w:vAlign w:val="center"/>
            <w:hideMark/>
          </w:tcPr>
          <w:p w14:paraId="4754F76B" w14:textId="77777777" w:rsidR="006666DD" w:rsidRPr="006666DD" w:rsidRDefault="006666DD" w:rsidP="006666DD">
            <w:r w:rsidRPr="006666DD">
              <w:t>Alta</w:t>
            </w:r>
          </w:p>
        </w:tc>
      </w:tr>
      <w:tr w:rsidR="006666DD" w:rsidRPr="006666DD" w14:paraId="333FF0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F4829" w14:textId="77777777" w:rsidR="006666DD" w:rsidRPr="006666DD" w:rsidRDefault="006666DD" w:rsidP="006666DD">
            <w:r w:rsidRPr="006666DD">
              <w:t>Buenas prácticas</w:t>
            </w:r>
          </w:p>
        </w:tc>
        <w:tc>
          <w:tcPr>
            <w:tcW w:w="0" w:type="auto"/>
            <w:vAlign w:val="center"/>
            <w:hideMark/>
          </w:tcPr>
          <w:p w14:paraId="73A02B00" w14:textId="77777777" w:rsidR="006666DD" w:rsidRPr="006666DD" w:rsidRDefault="006666DD" w:rsidP="006666DD">
            <w:proofErr w:type="spellStart"/>
            <w:r w:rsidRPr="006666DD">
              <w:t>Submedición</w:t>
            </w:r>
            <w:proofErr w:type="spellEnd"/>
            <w:r w:rsidRPr="006666DD">
              <w:t xml:space="preserve"> funcional 100%</w:t>
            </w:r>
          </w:p>
        </w:tc>
        <w:tc>
          <w:tcPr>
            <w:tcW w:w="0" w:type="auto"/>
            <w:vAlign w:val="center"/>
            <w:hideMark/>
          </w:tcPr>
          <w:p w14:paraId="629EA498" w14:textId="77777777" w:rsidR="006666DD" w:rsidRPr="006666DD" w:rsidRDefault="006666DD" w:rsidP="006666DD">
            <w:r w:rsidRPr="006666DD">
              <w:t>Observación directa</w:t>
            </w:r>
          </w:p>
        </w:tc>
        <w:tc>
          <w:tcPr>
            <w:tcW w:w="0" w:type="auto"/>
            <w:vAlign w:val="center"/>
            <w:hideMark/>
          </w:tcPr>
          <w:p w14:paraId="7B1D5653" w14:textId="77777777" w:rsidR="006666DD" w:rsidRPr="006666DD" w:rsidRDefault="006666DD" w:rsidP="006666DD">
            <w:r w:rsidRPr="006666DD">
              <w:t>Cumplimiento LEED</w:t>
            </w:r>
          </w:p>
        </w:tc>
        <w:tc>
          <w:tcPr>
            <w:tcW w:w="0" w:type="auto"/>
            <w:vAlign w:val="center"/>
            <w:hideMark/>
          </w:tcPr>
          <w:p w14:paraId="2F8598B4" w14:textId="77777777" w:rsidR="006666DD" w:rsidRPr="006666DD" w:rsidRDefault="006666DD" w:rsidP="006666DD">
            <w:r w:rsidRPr="006666DD">
              <w:t>Alta</w:t>
            </w:r>
          </w:p>
        </w:tc>
      </w:tr>
      <w:tr w:rsidR="006666DD" w:rsidRPr="006666DD" w14:paraId="7AACD98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0D6AA" w14:textId="77777777" w:rsidR="006666DD" w:rsidRPr="006666DD" w:rsidRDefault="006666DD" w:rsidP="006666DD">
            <w:r w:rsidRPr="006666DD">
              <w:t>Malas prácticas</w:t>
            </w:r>
          </w:p>
        </w:tc>
        <w:tc>
          <w:tcPr>
            <w:tcW w:w="0" w:type="auto"/>
            <w:vAlign w:val="center"/>
            <w:hideMark/>
          </w:tcPr>
          <w:p w14:paraId="5068048F" w14:textId="77777777" w:rsidR="006666DD" w:rsidRPr="006666DD" w:rsidRDefault="006666DD" w:rsidP="006666DD">
            <w:r w:rsidRPr="006666DD">
              <w:t>Fugas menores sin seguimiento</w:t>
            </w:r>
          </w:p>
        </w:tc>
        <w:tc>
          <w:tcPr>
            <w:tcW w:w="0" w:type="auto"/>
            <w:vAlign w:val="center"/>
            <w:hideMark/>
          </w:tcPr>
          <w:p w14:paraId="4183C2C2" w14:textId="77777777" w:rsidR="006666DD" w:rsidRPr="006666DD" w:rsidRDefault="006666DD" w:rsidP="006666DD">
            <w:r w:rsidRPr="006666DD">
              <w:t>Registros técnicos</w:t>
            </w:r>
          </w:p>
        </w:tc>
        <w:tc>
          <w:tcPr>
            <w:tcW w:w="0" w:type="auto"/>
            <w:vAlign w:val="center"/>
            <w:hideMark/>
          </w:tcPr>
          <w:p w14:paraId="76D35A06" w14:textId="77777777" w:rsidR="006666DD" w:rsidRPr="006666DD" w:rsidRDefault="006666DD" w:rsidP="006666DD">
            <w:r w:rsidRPr="006666DD">
              <w:t>Pérdida de recurso</w:t>
            </w:r>
          </w:p>
        </w:tc>
        <w:tc>
          <w:tcPr>
            <w:tcW w:w="0" w:type="auto"/>
            <w:vAlign w:val="center"/>
            <w:hideMark/>
          </w:tcPr>
          <w:p w14:paraId="2531984F" w14:textId="77777777" w:rsidR="006666DD" w:rsidRPr="006666DD" w:rsidRDefault="006666DD" w:rsidP="006666DD">
            <w:r w:rsidRPr="006666DD">
              <w:t>Media</w:t>
            </w:r>
          </w:p>
        </w:tc>
      </w:tr>
      <w:tr w:rsidR="006666DD" w:rsidRPr="006666DD" w14:paraId="50636D9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2E1AB" w14:textId="77777777" w:rsidR="006666DD" w:rsidRPr="006666DD" w:rsidRDefault="006666DD" w:rsidP="006666DD">
            <w:r w:rsidRPr="006666DD">
              <w:t>Riesgos</w:t>
            </w:r>
          </w:p>
        </w:tc>
        <w:tc>
          <w:tcPr>
            <w:tcW w:w="0" w:type="auto"/>
            <w:vAlign w:val="center"/>
            <w:hideMark/>
          </w:tcPr>
          <w:p w14:paraId="5938493E" w14:textId="77777777" w:rsidR="006666DD" w:rsidRPr="006666DD" w:rsidRDefault="006666DD" w:rsidP="006666DD">
            <w:r w:rsidRPr="006666DD">
              <w:t>Accesorios antiguos sin certificación</w:t>
            </w:r>
          </w:p>
        </w:tc>
        <w:tc>
          <w:tcPr>
            <w:tcW w:w="0" w:type="auto"/>
            <w:vAlign w:val="center"/>
            <w:hideMark/>
          </w:tcPr>
          <w:p w14:paraId="5F5EAD7B" w14:textId="77777777" w:rsidR="006666DD" w:rsidRPr="006666DD" w:rsidRDefault="006666DD" w:rsidP="006666DD">
            <w:r w:rsidRPr="006666DD">
              <w:t>Revisión equipos</w:t>
            </w:r>
          </w:p>
        </w:tc>
        <w:tc>
          <w:tcPr>
            <w:tcW w:w="0" w:type="auto"/>
            <w:vAlign w:val="center"/>
            <w:hideMark/>
          </w:tcPr>
          <w:p w14:paraId="4E323F58" w14:textId="77777777" w:rsidR="006666DD" w:rsidRPr="006666DD" w:rsidRDefault="006666DD" w:rsidP="006666DD">
            <w:r w:rsidRPr="006666DD">
              <w:t>Alto consumo de agua</w:t>
            </w:r>
          </w:p>
        </w:tc>
        <w:tc>
          <w:tcPr>
            <w:tcW w:w="0" w:type="auto"/>
            <w:vAlign w:val="center"/>
            <w:hideMark/>
          </w:tcPr>
          <w:p w14:paraId="78B4EFE0" w14:textId="77777777" w:rsidR="006666DD" w:rsidRPr="006666DD" w:rsidRDefault="006666DD" w:rsidP="006666DD">
            <w:r w:rsidRPr="006666DD">
              <w:t>Media</w:t>
            </w:r>
          </w:p>
        </w:tc>
      </w:tr>
    </w:tbl>
    <w:p w14:paraId="116F43FF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4.2 Energía y Envolvente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802"/>
        <w:gridCol w:w="1658"/>
        <w:gridCol w:w="2050"/>
        <w:gridCol w:w="992"/>
      </w:tblGrid>
      <w:tr w:rsidR="006666DD" w:rsidRPr="006666DD" w14:paraId="49DB38AD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904BD3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Categoría</w:t>
            </w:r>
          </w:p>
        </w:tc>
        <w:tc>
          <w:tcPr>
            <w:tcW w:w="0" w:type="auto"/>
            <w:vAlign w:val="center"/>
            <w:hideMark/>
          </w:tcPr>
          <w:p w14:paraId="5EB9D4B6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Hallazgo</w:t>
            </w:r>
          </w:p>
        </w:tc>
        <w:tc>
          <w:tcPr>
            <w:tcW w:w="0" w:type="auto"/>
            <w:vAlign w:val="center"/>
            <w:hideMark/>
          </w:tcPr>
          <w:p w14:paraId="1A223C16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Evidencia</w:t>
            </w:r>
          </w:p>
        </w:tc>
        <w:tc>
          <w:tcPr>
            <w:tcW w:w="0" w:type="auto"/>
            <w:vAlign w:val="center"/>
            <w:hideMark/>
          </w:tcPr>
          <w:p w14:paraId="2E67D609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Impacto</w:t>
            </w:r>
          </w:p>
        </w:tc>
        <w:tc>
          <w:tcPr>
            <w:tcW w:w="0" w:type="auto"/>
            <w:vAlign w:val="center"/>
            <w:hideMark/>
          </w:tcPr>
          <w:p w14:paraId="608ADA07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Prioridad</w:t>
            </w:r>
          </w:p>
        </w:tc>
      </w:tr>
      <w:tr w:rsidR="006666DD" w:rsidRPr="006666DD" w14:paraId="60E18C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A2188" w14:textId="77777777" w:rsidR="006666DD" w:rsidRPr="006666DD" w:rsidRDefault="006666DD" w:rsidP="006666DD">
            <w:r w:rsidRPr="006666DD">
              <w:t>Normativo</w:t>
            </w:r>
          </w:p>
        </w:tc>
        <w:tc>
          <w:tcPr>
            <w:tcW w:w="0" w:type="auto"/>
            <w:vAlign w:val="center"/>
            <w:hideMark/>
          </w:tcPr>
          <w:p w14:paraId="578552B2" w14:textId="77777777" w:rsidR="006666DD" w:rsidRPr="006666DD" w:rsidRDefault="006666DD" w:rsidP="006666DD">
            <w:r w:rsidRPr="006666DD">
              <w:t xml:space="preserve">Equipos no cumplen Energy </w:t>
            </w:r>
            <w:proofErr w:type="spellStart"/>
            <w:r w:rsidRPr="006666DD">
              <w:t>Star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C24CE8" w14:textId="77777777" w:rsidR="006666DD" w:rsidRPr="006666DD" w:rsidRDefault="006666DD" w:rsidP="006666DD">
            <w:r w:rsidRPr="006666DD">
              <w:t>Inspección visual</w:t>
            </w:r>
          </w:p>
        </w:tc>
        <w:tc>
          <w:tcPr>
            <w:tcW w:w="0" w:type="auto"/>
            <w:vAlign w:val="center"/>
            <w:hideMark/>
          </w:tcPr>
          <w:p w14:paraId="290D3CBF" w14:textId="77777777" w:rsidR="006666DD" w:rsidRPr="006666DD" w:rsidRDefault="006666DD" w:rsidP="006666DD">
            <w:r w:rsidRPr="006666DD">
              <w:t>Alto consumo</w:t>
            </w:r>
          </w:p>
        </w:tc>
        <w:tc>
          <w:tcPr>
            <w:tcW w:w="0" w:type="auto"/>
            <w:vAlign w:val="center"/>
            <w:hideMark/>
          </w:tcPr>
          <w:p w14:paraId="7BE02467" w14:textId="77777777" w:rsidR="006666DD" w:rsidRPr="006666DD" w:rsidRDefault="006666DD" w:rsidP="006666DD">
            <w:r w:rsidRPr="006666DD">
              <w:t>Alta</w:t>
            </w:r>
          </w:p>
        </w:tc>
      </w:tr>
      <w:tr w:rsidR="006666DD" w:rsidRPr="006666DD" w14:paraId="32E0E4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38D4D" w14:textId="77777777" w:rsidR="006666DD" w:rsidRPr="006666DD" w:rsidRDefault="006666DD" w:rsidP="006666DD">
            <w:r w:rsidRPr="006666DD">
              <w:t>Normativo</w:t>
            </w:r>
          </w:p>
        </w:tc>
        <w:tc>
          <w:tcPr>
            <w:tcW w:w="0" w:type="auto"/>
            <w:vAlign w:val="center"/>
            <w:hideMark/>
          </w:tcPr>
          <w:p w14:paraId="19E0ACED" w14:textId="77777777" w:rsidR="006666DD" w:rsidRPr="006666DD" w:rsidRDefault="006666DD" w:rsidP="006666DD">
            <w:r w:rsidRPr="006666DD">
              <w:t>Incumplimiento cableado NOM-001-SEDE-2012</w:t>
            </w:r>
          </w:p>
        </w:tc>
        <w:tc>
          <w:tcPr>
            <w:tcW w:w="0" w:type="auto"/>
            <w:vAlign w:val="center"/>
            <w:hideMark/>
          </w:tcPr>
          <w:p w14:paraId="5B56AD6E" w14:textId="77777777" w:rsidR="006666DD" w:rsidRPr="006666DD" w:rsidRDefault="006666DD" w:rsidP="006666DD">
            <w:r w:rsidRPr="006666DD">
              <w:t>Inspección</w:t>
            </w:r>
          </w:p>
        </w:tc>
        <w:tc>
          <w:tcPr>
            <w:tcW w:w="0" w:type="auto"/>
            <w:vAlign w:val="center"/>
            <w:hideMark/>
          </w:tcPr>
          <w:p w14:paraId="27482AAE" w14:textId="77777777" w:rsidR="006666DD" w:rsidRPr="006666DD" w:rsidRDefault="006666DD" w:rsidP="006666DD">
            <w:r w:rsidRPr="006666DD">
              <w:t>Riesgo corto circuito</w:t>
            </w:r>
          </w:p>
        </w:tc>
        <w:tc>
          <w:tcPr>
            <w:tcW w:w="0" w:type="auto"/>
            <w:vAlign w:val="center"/>
            <w:hideMark/>
          </w:tcPr>
          <w:p w14:paraId="169A2743" w14:textId="77777777" w:rsidR="006666DD" w:rsidRPr="006666DD" w:rsidRDefault="006666DD" w:rsidP="006666DD">
            <w:r w:rsidRPr="006666DD">
              <w:t>Alta</w:t>
            </w:r>
          </w:p>
        </w:tc>
      </w:tr>
      <w:tr w:rsidR="006666DD" w:rsidRPr="006666DD" w14:paraId="663CCC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81273" w14:textId="77777777" w:rsidR="006666DD" w:rsidRPr="006666DD" w:rsidRDefault="006666DD" w:rsidP="006666DD">
            <w:r w:rsidRPr="006666DD">
              <w:t>Buenas prácticas</w:t>
            </w:r>
          </w:p>
        </w:tc>
        <w:tc>
          <w:tcPr>
            <w:tcW w:w="0" w:type="auto"/>
            <w:vAlign w:val="center"/>
            <w:hideMark/>
          </w:tcPr>
          <w:p w14:paraId="48A8B9C4" w14:textId="77777777" w:rsidR="006666DD" w:rsidRPr="006666DD" w:rsidRDefault="006666DD" w:rsidP="006666DD">
            <w:r w:rsidRPr="006666DD">
              <w:t>Uso paneles solares</w:t>
            </w:r>
          </w:p>
        </w:tc>
        <w:tc>
          <w:tcPr>
            <w:tcW w:w="0" w:type="auto"/>
            <w:vAlign w:val="center"/>
            <w:hideMark/>
          </w:tcPr>
          <w:p w14:paraId="0BEB74F0" w14:textId="77777777" w:rsidR="006666DD" w:rsidRPr="006666DD" w:rsidRDefault="006666DD" w:rsidP="006666DD">
            <w:r w:rsidRPr="006666DD">
              <w:t>Evidencia fotográfica</w:t>
            </w:r>
          </w:p>
        </w:tc>
        <w:tc>
          <w:tcPr>
            <w:tcW w:w="0" w:type="auto"/>
            <w:vAlign w:val="center"/>
            <w:hideMark/>
          </w:tcPr>
          <w:p w14:paraId="62F1E1C5" w14:textId="77777777" w:rsidR="006666DD" w:rsidRPr="006666DD" w:rsidRDefault="006666DD" w:rsidP="006666DD">
            <w:r w:rsidRPr="006666DD">
              <w:t>Cumplimiento LEED</w:t>
            </w:r>
          </w:p>
        </w:tc>
        <w:tc>
          <w:tcPr>
            <w:tcW w:w="0" w:type="auto"/>
            <w:vAlign w:val="center"/>
            <w:hideMark/>
          </w:tcPr>
          <w:p w14:paraId="746F2073" w14:textId="77777777" w:rsidR="006666DD" w:rsidRPr="006666DD" w:rsidRDefault="006666DD" w:rsidP="006666DD">
            <w:r w:rsidRPr="006666DD">
              <w:t>Media</w:t>
            </w:r>
          </w:p>
        </w:tc>
      </w:tr>
      <w:tr w:rsidR="006666DD" w:rsidRPr="006666DD" w14:paraId="622013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CF8A0" w14:textId="77777777" w:rsidR="006666DD" w:rsidRPr="006666DD" w:rsidRDefault="006666DD" w:rsidP="006666DD">
            <w:r w:rsidRPr="006666DD">
              <w:t>Malas prácticas</w:t>
            </w:r>
          </w:p>
        </w:tc>
        <w:tc>
          <w:tcPr>
            <w:tcW w:w="0" w:type="auto"/>
            <w:vAlign w:val="center"/>
            <w:hideMark/>
          </w:tcPr>
          <w:p w14:paraId="665AF494" w14:textId="77777777" w:rsidR="006666DD" w:rsidRPr="006666DD" w:rsidRDefault="006666DD" w:rsidP="006666DD">
            <w:r w:rsidRPr="006666DD">
              <w:t>Falta orden en tablero distribución</w:t>
            </w:r>
          </w:p>
        </w:tc>
        <w:tc>
          <w:tcPr>
            <w:tcW w:w="0" w:type="auto"/>
            <w:vAlign w:val="center"/>
            <w:hideMark/>
          </w:tcPr>
          <w:p w14:paraId="4A65C588" w14:textId="77777777" w:rsidR="006666DD" w:rsidRPr="006666DD" w:rsidRDefault="006666DD" w:rsidP="006666DD">
            <w:r w:rsidRPr="006666DD">
              <w:t>Inspección documental</w:t>
            </w:r>
          </w:p>
        </w:tc>
        <w:tc>
          <w:tcPr>
            <w:tcW w:w="0" w:type="auto"/>
            <w:vAlign w:val="center"/>
            <w:hideMark/>
          </w:tcPr>
          <w:p w14:paraId="3D57BE3C" w14:textId="77777777" w:rsidR="006666DD" w:rsidRPr="006666DD" w:rsidRDefault="006666DD" w:rsidP="006666DD">
            <w:r w:rsidRPr="006666DD">
              <w:t>Confusión en mantenimiento</w:t>
            </w:r>
          </w:p>
        </w:tc>
        <w:tc>
          <w:tcPr>
            <w:tcW w:w="0" w:type="auto"/>
            <w:vAlign w:val="center"/>
            <w:hideMark/>
          </w:tcPr>
          <w:p w14:paraId="6A29D6BE" w14:textId="77777777" w:rsidR="006666DD" w:rsidRPr="006666DD" w:rsidRDefault="006666DD" w:rsidP="006666DD">
            <w:r w:rsidRPr="006666DD">
              <w:t>Media</w:t>
            </w:r>
          </w:p>
        </w:tc>
      </w:tr>
      <w:tr w:rsidR="006666DD" w:rsidRPr="006666DD" w14:paraId="6DA283D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3DAEB" w14:textId="77777777" w:rsidR="006666DD" w:rsidRPr="006666DD" w:rsidRDefault="006666DD" w:rsidP="006666DD">
            <w:r w:rsidRPr="006666DD">
              <w:t>Riesgos</w:t>
            </w:r>
          </w:p>
        </w:tc>
        <w:tc>
          <w:tcPr>
            <w:tcW w:w="0" w:type="auto"/>
            <w:vAlign w:val="center"/>
            <w:hideMark/>
          </w:tcPr>
          <w:p w14:paraId="40121521" w14:textId="77777777" w:rsidR="006666DD" w:rsidRPr="006666DD" w:rsidRDefault="006666DD" w:rsidP="006666DD">
            <w:r w:rsidRPr="006666DD">
              <w:t>Carece contactos para equipos</w:t>
            </w:r>
          </w:p>
        </w:tc>
        <w:tc>
          <w:tcPr>
            <w:tcW w:w="0" w:type="auto"/>
            <w:vAlign w:val="center"/>
            <w:hideMark/>
          </w:tcPr>
          <w:p w14:paraId="10C16FD4" w14:textId="77777777" w:rsidR="006666DD" w:rsidRPr="006666DD" w:rsidRDefault="006666DD" w:rsidP="006666DD">
            <w:r w:rsidRPr="006666DD">
              <w:t>Inspección</w:t>
            </w:r>
          </w:p>
        </w:tc>
        <w:tc>
          <w:tcPr>
            <w:tcW w:w="0" w:type="auto"/>
            <w:vAlign w:val="center"/>
            <w:hideMark/>
          </w:tcPr>
          <w:p w14:paraId="67EBCD83" w14:textId="77777777" w:rsidR="006666DD" w:rsidRPr="006666DD" w:rsidRDefault="006666DD" w:rsidP="006666DD">
            <w:r w:rsidRPr="006666DD">
              <w:t>Riesgo operativo</w:t>
            </w:r>
          </w:p>
        </w:tc>
        <w:tc>
          <w:tcPr>
            <w:tcW w:w="0" w:type="auto"/>
            <w:vAlign w:val="center"/>
            <w:hideMark/>
          </w:tcPr>
          <w:p w14:paraId="5C380EF4" w14:textId="77777777" w:rsidR="006666DD" w:rsidRPr="006666DD" w:rsidRDefault="006666DD" w:rsidP="006666DD">
            <w:r w:rsidRPr="006666DD">
              <w:t>Media</w:t>
            </w:r>
          </w:p>
        </w:tc>
      </w:tr>
    </w:tbl>
    <w:p w14:paraId="0EA91A8A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4.3 Manejo de Residuos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2610"/>
        <w:gridCol w:w="1857"/>
        <w:gridCol w:w="2011"/>
        <w:gridCol w:w="992"/>
      </w:tblGrid>
      <w:tr w:rsidR="006666DD" w:rsidRPr="006666DD" w14:paraId="6892550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6BD99B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lastRenderedPageBreak/>
              <w:t>Categoría</w:t>
            </w:r>
          </w:p>
        </w:tc>
        <w:tc>
          <w:tcPr>
            <w:tcW w:w="0" w:type="auto"/>
            <w:vAlign w:val="center"/>
            <w:hideMark/>
          </w:tcPr>
          <w:p w14:paraId="2C87CF00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Hallazgo</w:t>
            </w:r>
          </w:p>
        </w:tc>
        <w:tc>
          <w:tcPr>
            <w:tcW w:w="0" w:type="auto"/>
            <w:vAlign w:val="center"/>
            <w:hideMark/>
          </w:tcPr>
          <w:p w14:paraId="711CF59C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Evidencia</w:t>
            </w:r>
          </w:p>
        </w:tc>
        <w:tc>
          <w:tcPr>
            <w:tcW w:w="0" w:type="auto"/>
            <w:vAlign w:val="center"/>
            <w:hideMark/>
          </w:tcPr>
          <w:p w14:paraId="7F074DDD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Impacto</w:t>
            </w:r>
          </w:p>
        </w:tc>
        <w:tc>
          <w:tcPr>
            <w:tcW w:w="0" w:type="auto"/>
            <w:vAlign w:val="center"/>
            <w:hideMark/>
          </w:tcPr>
          <w:p w14:paraId="56432293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Prioridad</w:t>
            </w:r>
          </w:p>
        </w:tc>
      </w:tr>
      <w:tr w:rsidR="006666DD" w:rsidRPr="006666DD" w14:paraId="4555666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45EB5" w14:textId="77777777" w:rsidR="006666DD" w:rsidRPr="006666DD" w:rsidRDefault="006666DD" w:rsidP="006666DD">
            <w:r w:rsidRPr="006666DD">
              <w:t>Normativo</w:t>
            </w:r>
          </w:p>
        </w:tc>
        <w:tc>
          <w:tcPr>
            <w:tcW w:w="0" w:type="auto"/>
            <w:vAlign w:val="center"/>
            <w:hideMark/>
          </w:tcPr>
          <w:p w14:paraId="7E4220F0" w14:textId="77777777" w:rsidR="006666DD" w:rsidRPr="006666DD" w:rsidRDefault="006666DD" w:rsidP="006666DD">
            <w:r w:rsidRPr="006666DD">
              <w:t>Falta Plan Manejo Residuos</w:t>
            </w:r>
          </w:p>
        </w:tc>
        <w:tc>
          <w:tcPr>
            <w:tcW w:w="0" w:type="auto"/>
            <w:vAlign w:val="center"/>
            <w:hideMark/>
          </w:tcPr>
          <w:p w14:paraId="49F69990" w14:textId="77777777" w:rsidR="006666DD" w:rsidRPr="006666DD" w:rsidRDefault="006666DD" w:rsidP="006666DD">
            <w:r w:rsidRPr="006666DD">
              <w:t>Documentos y entrevistas</w:t>
            </w:r>
          </w:p>
        </w:tc>
        <w:tc>
          <w:tcPr>
            <w:tcW w:w="0" w:type="auto"/>
            <w:vAlign w:val="center"/>
            <w:hideMark/>
          </w:tcPr>
          <w:p w14:paraId="146E0541" w14:textId="77777777" w:rsidR="006666DD" w:rsidRPr="006666DD" w:rsidRDefault="006666DD" w:rsidP="006666DD">
            <w:r w:rsidRPr="006666DD">
              <w:t>Incumplimiento legal</w:t>
            </w:r>
          </w:p>
        </w:tc>
        <w:tc>
          <w:tcPr>
            <w:tcW w:w="0" w:type="auto"/>
            <w:vAlign w:val="center"/>
            <w:hideMark/>
          </w:tcPr>
          <w:p w14:paraId="5BCC3D38" w14:textId="77777777" w:rsidR="006666DD" w:rsidRPr="006666DD" w:rsidRDefault="006666DD" w:rsidP="006666DD">
            <w:r w:rsidRPr="006666DD">
              <w:t>Alta</w:t>
            </w:r>
          </w:p>
        </w:tc>
      </w:tr>
      <w:tr w:rsidR="006666DD" w:rsidRPr="006666DD" w14:paraId="072E84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78909" w14:textId="77777777" w:rsidR="006666DD" w:rsidRPr="006666DD" w:rsidRDefault="006666DD" w:rsidP="006666DD">
            <w:r w:rsidRPr="006666DD">
              <w:t>Buenas prácticas</w:t>
            </w:r>
          </w:p>
        </w:tc>
        <w:tc>
          <w:tcPr>
            <w:tcW w:w="0" w:type="auto"/>
            <w:vAlign w:val="center"/>
            <w:hideMark/>
          </w:tcPr>
          <w:p w14:paraId="6B6120DE" w14:textId="77777777" w:rsidR="006666DD" w:rsidRPr="006666DD" w:rsidRDefault="006666DD" w:rsidP="006666DD">
            <w:r w:rsidRPr="006666DD">
              <w:t>Separación residuos ~65%</w:t>
            </w:r>
          </w:p>
        </w:tc>
        <w:tc>
          <w:tcPr>
            <w:tcW w:w="0" w:type="auto"/>
            <w:vAlign w:val="center"/>
            <w:hideMark/>
          </w:tcPr>
          <w:p w14:paraId="0836D592" w14:textId="77777777" w:rsidR="006666DD" w:rsidRPr="006666DD" w:rsidRDefault="006666DD" w:rsidP="006666DD">
            <w:r w:rsidRPr="006666DD">
              <w:t>Bitácoras y pesajes</w:t>
            </w:r>
          </w:p>
        </w:tc>
        <w:tc>
          <w:tcPr>
            <w:tcW w:w="0" w:type="auto"/>
            <w:vAlign w:val="center"/>
            <w:hideMark/>
          </w:tcPr>
          <w:p w14:paraId="3AABEB53" w14:textId="77777777" w:rsidR="006666DD" w:rsidRPr="006666DD" w:rsidRDefault="006666DD" w:rsidP="006666DD">
            <w:r w:rsidRPr="006666DD">
              <w:t>Cumplimiento LEED</w:t>
            </w:r>
          </w:p>
        </w:tc>
        <w:tc>
          <w:tcPr>
            <w:tcW w:w="0" w:type="auto"/>
            <w:vAlign w:val="center"/>
            <w:hideMark/>
          </w:tcPr>
          <w:p w14:paraId="706FAC36" w14:textId="77777777" w:rsidR="006666DD" w:rsidRPr="006666DD" w:rsidRDefault="006666DD" w:rsidP="006666DD">
            <w:r w:rsidRPr="006666DD">
              <w:t>Media</w:t>
            </w:r>
          </w:p>
        </w:tc>
      </w:tr>
      <w:tr w:rsidR="006666DD" w:rsidRPr="006666DD" w14:paraId="1947BAE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98BAE" w14:textId="77777777" w:rsidR="006666DD" w:rsidRPr="006666DD" w:rsidRDefault="006666DD" w:rsidP="006666DD">
            <w:r w:rsidRPr="006666DD">
              <w:t>Malas prácticas</w:t>
            </w:r>
          </w:p>
        </w:tc>
        <w:tc>
          <w:tcPr>
            <w:tcW w:w="0" w:type="auto"/>
            <w:vAlign w:val="center"/>
            <w:hideMark/>
          </w:tcPr>
          <w:p w14:paraId="03905128" w14:textId="77777777" w:rsidR="006666DD" w:rsidRPr="006666DD" w:rsidRDefault="006666DD" w:rsidP="006666DD">
            <w:r w:rsidRPr="006666DD">
              <w:t>Unicel sin canal formal reciclaje</w:t>
            </w:r>
          </w:p>
        </w:tc>
        <w:tc>
          <w:tcPr>
            <w:tcW w:w="0" w:type="auto"/>
            <w:vAlign w:val="center"/>
            <w:hideMark/>
          </w:tcPr>
          <w:p w14:paraId="52860ED2" w14:textId="77777777" w:rsidR="006666DD" w:rsidRPr="006666DD" w:rsidRDefault="006666DD" w:rsidP="006666DD">
            <w:r w:rsidRPr="006666DD">
              <w:t>Pesajes</w:t>
            </w:r>
          </w:p>
        </w:tc>
        <w:tc>
          <w:tcPr>
            <w:tcW w:w="0" w:type="auto"/>
            <w:vAlign w:val="center"/>
            <w:hideMark/>
          </w:tcPr>
          <w:p w14:paraId="7BF37D54" w14:textId="77777777" w:rsidR="006666DD" w:rsidRPr="006666DD" w:rsidRDefault="006666DD" w:rsidP="006666DD">
            <w:r w:rsidRPr="006666DD">
              <w:t>Contaminación ambiental</w:t>
            </w:r>
          </w:p>
        </w:tc>
        <w:tc>
          <w:tcPr>
            <w:tcW w:w="0" w:type="auto"/>
            <w:vAlign w:val="center"/>
            <w:hideMark/>
          </w:tcPr>
          <w:p w14:paraId="471C0710" w14:textId="77777777" w:rsidR="006666DD" w:rsidRPr="006666DD" w:rsidRDefault="006666DD" w:rsidP="006666DD">
            <w:r w:rsidRPr="006666DD">
              <w:t>Media</w:t>
            </w:r>
          </w:p>
        </w:tc>
      </w:tr>
      <w:tr w:rsidR="006666DD" w:rsidRPr="006666DD" w14:paraId="618732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A957F" w14:textId="77777777" w:rsidR="006666DD" w:rsidRPr="006666DD" w:rsidRDefault="006666DD" w:rsidP="006666DD">
            <w:r w:rsidRPr="006666DD">
              <w:t>Riesgos</w:t>
            </w:r>
          </w:p>
        </w:tc>
        <w:tc>
          <w:tcPr>
            <w:tcW w:w="0" w:type="auto"/>
            <w:vAlign w:val="center"/>
            <w:hideMark/>
          </w:tcPr>
          <w:p w14:paraId="2FA617F5" w14:textId="77777777" w:rsidR="006666DD" w:rsidRPr="006666DD" w:rsidRDefault="006666DD" w:rsidP="006666DD">
            <w:r w:rsidRPr="006666DD">
              <w:t>Saturación contenedores temporada poda</w:t>
            </w:r>
          </w:p>
        </w:tc>
        <w:tc>
          <w:tcPr>
            <w:tcW w:w="0" w:type="auto"/>
            <w:vAlign w:val="center"/>
            <w:hideMark/>
          </w:tcPr>
          <w:p w14:paraId="11F1DE5C" w14:textId="77777777" w:rsidR="006666DD" w:rsidRPr="006666DD" w:rsidRDefault="006666DD" w:rsidP="006666DD">
            <w:r w:rsidRPr="006666DD">
              <w:t>Datos históricos</w:t>
            </w:r>
          </w:p>
        </w:tc>
        <w:tc>
          <w:tcPr>
            <w:tcW w:w="0" w:type="auto"/>
            <w:vAlign w:val="center"/>
            <w:hideMark/>
          </w:tcPr>
          <w:p w14:paraId="06EC266C" w14:textId="77777777" w:rsidR="006666DD" w:rsidRPr="006666DD" w:rsidRDefault="006666DD" w:rsidP="006666DD">
            <w:r w:rsidRPr="006666DD">
              <w:t>Riesgo operativo</w:t>
            </w:r>
          </w:p>
        </w:tc>
        <w:tc>
          <w:tcPr>
            <w:tcW w:w="0" w:type="auto"/>
            <w:vAlign w:val="center"/>
            <w:hideMark/>
          </w:tcPr>
          <w:p w14:paraId="2C8ABD26" w14:textId="77777777" w:rsidR="006666DD" w:rsidRPr="006666DD" w:rsidRDefault="006666DD" w:rsidP="006666DD">
            <w:r w:rsidRPr="006666DD">
              <w:t>Media</w:t>
            </w:r>
          </w:p>
        </w:tc>
      </w:tr>
    </w:tbl>
    <w:p w14:paraId="1AA253A0" w14:textId="77777777" w:rsidR="006666DD" w:rsidRPr="006666DD" w:rsidRDefault="006666DD" w:rsidP="006666DD">
      <w:r w:rsidRPr="006666DD">
        <w:pict w14:anchorId="49BE8A31">
          <v:rect id="_x0000_i1087" style="width:0;height:1.5pt" o:hralign="center" o:hrstd="t" o:hr="t" fillcolor="#a0a0a0" stroked="f"/>
        </w:pict>
      </w:r>
    </w:p>
    <w:p w14:paraId="606EE0D0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5. Soluciones Propuestas (MUST – SHOULD – COULD)</w:t>
      </w:r>
    </w:p>
    <w:p w14:paraId="18B3748A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5.1 Eficiencia Hídrica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3140"/>
        <w:gridCol w:w="2013"/>
        <w:gridCol w:w="2639"/>
      </w:tblGrid>
      <w:tr w:rsidR="006666DD" w:rsidRPr="006666DD" w14:paraId="2D9B448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8A97F8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Categoría</w:t>
            </w:r>
          </w:p>
        </w:tc>
        <w:tc>
          <w:tcPr>
            <w:tcW w:w="0" w:type="auto"/>
            <w:vAlign w:val="center"/>
            <w:hideMark/>
          </w:tcPr>
          <w:p w14:paraId="5AF4C3A8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Solución</w:t>
            </w:r>
          </w:p>
        </w:tc>
        <w:tc>
          <w:tcPr>
            <w:tcW w:w="0" w:type="auto"/>
            <w:vAlign w:val="center"/>
            <w:hideMark/>
          </w:tcPr>
          <w:p w14:paraId="7B02F791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Relación normativa/LEED</w:t>
            </w:r>
          </w:p>
        </w:tc>
        <w:tc>
          <w:tcPr>
            <w:tcW w:w="0" w:type="auto"/>
            <w:vAlign w:val="center"/>
            <w:hideMark/>
          </w:tcPr>
          <w:p w14:paraId="3BE07953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Impacto esperado</w:t>
            </w:r>
          </w:p>
        </w:tc>
      </w:tr>
      <w:tr w:rsidR="006666DD" w:rsidRPr="006666DD" w14:paraId="548B253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11E60" w14:textId="77777777" w:rsidR="006666DD" w:rsidRPr="006666DD" w:rsidRDefault="006666DD" w:rsidP="006666DD">
            <w:r w:rsidRPr="006666DD">
              <w:t>MUST</w:t>
            </w:r>
          </w:p>
        </w:tc>
        <w:tc>
          <w:tcPr>
            <w:tcW w:w="0" w:type="auto"/>
            <w:vAlign w:val="center"/>
            <w:hideMark/>
          </w:tcPr>
          <w:p w14:paraId="18172437" w14:textId="77777777" w:rsidR="006666DD" w:rsidRPr="006666DD" w:rsidRDefault="006666DD" w:rsidP="006666DD">
            <w:r w:rsidRPr="006666DD">
              <w:t xml:space="preserve">Instalar accesorios hidrosanitarios certificados EPA </w:t>
            </w:r>
            <w:proofErr w:type="spellStart"/>
            <w:r w:rsidRPr="006666DD">
              <w:t>WaterSense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D51591" w14:textId="77777777" w:rsidR="006666DD" w:rsidRPr="006666DD" w:rsidRDefault="006666DD" w:rsidP="006666DD">
            <w:r w:rsidRPr="006666DD">
              <w:t>WE Prerrequisito</w:t>
            </w:r>
          </w:p>
        </w:tc>
        <w:tc>
          <w:tcPr>
            <w:tcW w:w="0" w:type="auto"/>
            <w:vAlign w:val="center"/>
            <w:hideMark/>
          </w:tcPr>
          <w:p w14:paraId="6BA92F5E" w14:textId="77777777" w:rsidR="006666DD" w:rsidRPr="006666DD" w:rsidRDefault="006666DD" w:rsidP="006666DD">
            <w:r w:rsidRPr="006666DD">
              <w:t>Reducción 20% consumo agua potable</w:t>
            </w:r>
          </w:p>
        </w:tc>
      </w:tr>
      <w:tr w:rsidR="006666DD" w:rsidRPr="006666DD" w14:paraId="184FC9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01A7A" w14:textId="77777777" w:rsidR="006666DD" w:rsidRPr="006666DD" w:rsidRDefault="006666DD" w:rsidP="006666DD">
            <w:r w:rsidRPr="006666DD">
              <w:t>MUST</w:t>
            </w:r>
          </w:p>
        </w:tc>
        <w:tc>
          <w:tcPr>
            <w:tcW w:w="0" w:type="auto"/>
            <w:vAlign w:val="center"/>
            <w:hideMark/>
          </w:tcPr>
          <w:p w14:paraId="5FA4B68D" w14:textId="77777777" w:rsidR="006666DD" w:rsidRPr="006666DD" w:rsidRDefault="006666DD" w:rsidP="006666DD">
            <w:r w:rsidRPr="006666DD">
              <w:t>Paisajismo sin riego permanente (</w:t>
            </w:r>
            <w:proofErr w:type="spellStart"/>
            <w:r w:rsidRPr="006666DD">
              <w:t>zero</w:t>
            </w:r>
            <w:proofErr w:type="spellEnd"/>
            <w:r w:rsidRPr="006666DD">
              <w:t xml:space="preserve"> </w:t>
            </w:r>
            <w:proofErr w:type="spellStart"/>
            <w:r w:rsidRPr="006666DD">
              <w:t>irrigation</w:t>
            </w:r>
            <w:proofErr w:type="spellEnd"/>
            <w:r w:rsidRPr="006666DD">
              <w:t>)</w:t>
            </w:r>
          </w:p>
        </w:tc>
        <w:tc>
          <w:tcPr>
            <w:tcW w:w="0" w:type="auto"/>
            <w:vAlign w:val="center"/>
            <w:hideMark/>
          </w:tcPr>
          <w:p w14:paraId="4CFC1F5B" w14:textId="77777777" w:rsidR="006666DD" w:rsidRPr="006666DD" w:rsidRDefault="006666DD" w:rsidP="006666DD">
            <w:r w:rsidRPr="006666DD">
              <w:t>WEc1</w:t>
            </w:r>
          </w:p>
        </w:tc>
        <w:tc>
          <w:tcPr>
            <w:tcW w:w="0" w:type="auto"/>
            <w:vAlign w:val="center"/>
            <w:hideMark/>
          </w:tcPr>
          <w:p w14:paraId="7F4BC19E" w14:textId="77777777" w:rsidR="006666DD" w:rsidRPr="006666DD" w:rsidRDefault="006666DD" w:rsidP="006666DD">
            <w:r w:rsidRPr="006666DD">
              <w:t>Eliminación riego agua potable</w:t>
            </w:r>
          </w:p>
        </w:tc>
      </w:tr>
      <w:tr w:rsidR="006666DD" w:rsidRPr="006666DD" w14:paraId="361FC0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88A05" w14:textId="77777777" w:rsidR="006666DD" w:rsidRPr="006666DD" w:rsidRDefault="006666DD" w:rsidP="006666DD">
            <w:r w:rsidRPr="006666DD">
              <w:t>SHOULD</w:t>
            </w:r>
          </w:p>
        </w:tc>
        <w:tc>
          <w:tcPr>
            <w:tcW w:w="0" w:type="auto"/>
            <w:vAlign w:val="center"/>
            <w:hideMark/>
          </w:tcPr>
          <w:p w14:paraId="3F03BFA1" w14:textId="77777777" w:rsidR="006666DD" w:rsidRPr="006666DD" w:rsidRDefault="006666DD" w:rsidP="006666DD">
            <w:r w:rsidRPr="006666DD">
              <w:t>Sistemas recirculación agua sanitaria</w:t>
            </w:r>
          </w:p>
        </w:tc>
        <w:tc>
          <w:tcPr>
            <w:tcW w:w="0" w:type="auto"/>
            <w:vAlign w:val="center"/>
            <w:hideMark/>
          </w:tcPr>
          <w:p w14:paraId="0DDB46DA" w14:textId="77777777" w:rsidR="006666DD" w:rsidRPr="006666DD" w:rsidRDefault="006666DD" w:rsidP="006666DD">
            <w:r w:rsidRPr="006666DD">
              <w:t>WEc2</w:t>
            </w:r>
          </w:p>
        </w:tc>
        <w:tc>
          <w:tcPr>
            <w:tcW w:w="0" w:type="auto"/>
            <w:vAlign w:val="center"/>
            <w:hideMark/>
          </w:tcPr>
          <w:p w14:paraId="3039D7FD" w14:textId="77777777" w:rsidR="006666DD" w:rsidRPr="006666DD" w:rsidRDefault="006666DD" w:rsidP="006666DD">
            <w:r w:rsidRPr="006666DD">
              <w:t>Menor desperdicio agua</w:t>
            </w:r>
          </w:p>
        </w:tc>
      </w:tr>
      <w:tr w:rsidR="006666DD" w:rsidRPr="006666DD" w14:paraId="44A3864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DB168" w14:textId="77777777" w:rsidR="006666DD" w:rsidRPr="006666DD" w:rsidRDefault="006666DD" w:rsidP="006666DD">
            <w:r w:rsidRPr="006666DD">
              <w:t>SHOULD</w:t>
            </w:r>
          </w:p>
        </w:tc>
        <w:tc>
          <w:tcPr>
            <w:tcW w:w="0" w:type="auto"/>
            <w:vAlign w:val="center"/>
            <w:hideMark/>
          </w:tcPr>
          <w:p w14:paraId="22FBE994" w14:textId="77777777" w:rsidR="006666DD" w:rsidRPr="006666DD" w:rsidRDefault="006666DD" w:rsidP="006666DD">
            <w:r w:rsidRPr="006666DD">
              <w:t>Monitoreo de consumo por medidores separados</w:t>
            </w:r>
          </w:p>
        </w:tc>
        <w:tc>
          <w:tcPr>
            <w:tcW w:w="0" w:type="auto"/>
            <w:vAlign w:val="center"/>
            <w:hideMark/>
          </w:tcPr>
          <w:p w14:paraId="353CA3EA" w14:textId="77777777" w:rsidR="006666DD" w:rsidRPr="006666DD" w:rsidRDefault="006666DD" w:rsidP="006666DD">
            <w:r w:rsidRPr="006666DD">
              <w:t>WEc4</w:t>
            </w:r>
          </w:p>
        </w:tc>
        <w:tc>
          <w:tcPr>
            <w:tcW w:w="0" w:type="auto"/>
            <w:vAlign w:val="center"/>
            <w:hideMark/>
          </w:tcPr>
          <w:p w14:paraId="726916FB" w14:textId="77777777" w:rsidR="006666DD" w:rsidRPr="006666DD" w:rsidRDefault="006666DD" w:rsidP="006666DD">
            <w:r w:rsidRPr="006666DD">
              <w:t>Mejor control y detección fugas</w:t>
            </w:r>
          </w:p>
        </w:tc>
      </w:tr>
      <w:tr w:rsidR="006666DD" w:rsidRPr="006666DD" w14:paraId="1534A76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25B2E" w14:textId="77777777" w:rsidR="006666DD" w:rsidRPr="006666DD" w:rsidRDefault="006666DD" w:rsidP="006666DD">
            <w:r w:rsidRPr="006666DD">
              <w:t>COULD</w:t>
            </w:r>
          </w:p>
        </w:tc>
        <w:tc>
          <w:tcPr>
            <w:tcW w:w="0" w:type="auto"/>
            <w:vAlign w:val="center"/>
            <w:hideMark/>
          </w:tcPr>
          <w:p w14:paraId="6850DF4E" w14:textId="77777777" w:rsidR="006666DD" w:rsidRPr="006666DD" w:rsidRDefault="006666DD" w:rsidP="006666DD">
            <w:r w:rsidRPr="006666DD">
              <w:t>Captación pluvial para sanitarios y riego</w:t>
            </w:r>
          </w:p>
        </w:tc>
        <w:tc>
          <w:tcPr>
            <w:tcW w:w="0" w:type="auto"/>
            <w:vAlign w:val="center"/>
            <w:hideMark/>
          </w:tcPr>
          <w:p w14:paraId="0193AD40" w14:textId="77777777" w:rsidR="006666DD" w:rsidRPr="006666DD" w:rsidRDefault="006666DD" w:rsidP="006666DD">
            <w:r w:rsidRPr="006666DD">
              <w:t>WEc5</w:t>
            </w:r>
          </w:p>
        </w:tc>
        <w:tc>
          <w:tcPr>
            <w:tcW w:w="0" w:type="auto"/>
            <w:vAlign w:val="center"/>
            <w:hideMark/>
          </w:tcPr>
          <w:p w14:paraId="196A11AC" w14:textId="77777777" w:rsidR="006666DD" w:rsidRPr="006666DD" w:rsidRDefault="006666DD" w:rsidP="006666DD">
            <w:r w:rsidRPr="006666DD">
              <w:t>Uso de fuentes no potables, reducción agua municipal</w:t>
            </w:r>
          </w:p>
        </w:tc>
      </w:tr>
    </w:tbl>
    <w:p w14:paraId="200747C4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5.2 Energía y Envolvente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736"/>
        <w:gridCol w:w="2133"/>
        <w:gridCol w:w="2922"/>
      </w:tblGrid>
      <w:tr w:rsidR="006666DD" w:rsidRPr="006666DD" w14:paraId="6017A076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58F984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Categoría</w:t>
            </w:r>
          </w:p>
        </w:tc>
        <w:tc>
          <w:tcPr>
            <w:tcW w:w="0" w:type="auto"/>
            <w:vAlign w:val="center"/>
            <w:hideMark/>
          </w:tcPr>
          <w:p w14:paraId="3A690DD7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Solución</w:t>
            </w:r>
          </w:p>
        </w:tc>
        <w:tc>
          <w:tcPr>
            <w:tcW w:w="0" w:type="auto"/>
            <w:vAlign w:val="center"/>
            <w:hideMark/>
          </w:tcPr>
          <w:p w14:paraId="6B44BAD5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Relación normativa/LEED</w:t>
            </w:r>
          </w:p>
        </w:tc>
        <w:tc>
          <w:tcPr>
            <w:tcW w:w="0" w:type="auto"/>
            <w:vAlign w:val="center"/>
            <w:hideMark/>
          </w:tcPr>
          <w:p w14:paraId="46C07364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Impacto esperado</w:t>
            </w:r>
          </w:p>
        </w:tc>
      </w:tr>
      <w:tr w:rsidR="006666DD" w:rsidRPr="006666DD" w14:paraId="5A7189B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3C69B" w14:textId="77777777" w:rsidR="006666DD" w:rsidRPr="006666DD" w:rsidRDefault="006666DD" w:rsidP="006666DD">
            <w:r w:rsidRPr="006666DD">
              <w:t>MUST</w:t>
            </w:r>
          </w:p>
        </w:tc>
        <w:tc>
          <w:tcPr>
            <w:tcW w:w="0" w:type="auto"/>
            <w:vAlign w:val="center"/>
            <w:hideMark/>
          </w:tcPr>
          <w:p w14:paraId="4596E5D3" w14:textId="77777777" w:rsidR="006666DD" w:rsidRPr="006666DD" w:rsidRDefault="006666DD" w:rsidP="006666DD">
            <w:r w:rsidRPr="006666DD">
              <w:t>Mejorar instalación eléctrica y código colores</w:t>
            </w:r>
          </w:p>
        </w:tc>
        <w:tc>
          <w:tcPr>
            <w:tcW w:w="0" w:type="auto"/>
            <w:vAlign w:val="center"/>
            <w:hideMark/>
          </w:tcPr>
          <w:p w14:paraId="48FBAE5D" w14:textId="77777777" w:rsidR="006666DD" w:rsidRPr="006666DD" w:rsidRDefault="006666DD" w:rsidP="006666DD">
            <w:r w:rsidRPr="006666DD">
              <w:t>EA Prerrequisito</w:t>
            </w:r>
          </w:p>
        </w:tc>
        <w:tc>
          <w:tcPr>
            <w:tcW w:w="0" w:type="auto"/>
            <w:vAlign w:val="center"/>
            <w:hideMark/>
          </w:tcPr>
          <w:p w14:paraId="7A5CF009" w14:textId="77777777" w:rsidR="006666DD" w:rsidRPr="006666DD" w:rsidRDefault="006666DD" w:rsidP="006666DD">
            <w:r w:rsidRPr="006666DD">
              <w:t>Cumplimiento legal, puntos LEED</w:t>
            </w:r>
          </w:p>
        </w:tc>
      </w:tr>
      <w:tr w:rsidR="006666DD" w:rsidRPr="006666DD" w14:paraId="091F8D7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C5864" w14:textId="77777777" w:rsidR="006666DD" w:rsidRPr="006666DD" w:rsidRDefault="006666DD" w:rsidP="006666DD">
            <w:r w:rsidRPr="006666DD">
              <w:lastRenderedPageBreak/>
              <w:t>MUST</w:t>
            </w:r>
          </w:p>
        </w:tc>
        <w:tc>
          <w:tcPr>
            <w:tcW w:w="0" w:type="auto"/>
            <w:vAlign w:val="center"/>
            <w:hideMark/>
          </w:tcPr>
          <w:p w14:paraId="6497CF4A" w14:textId="77777777" w:rsidR="006666DD" w:rsidRPr="006666DD" w:rsidRDefault="006666DD" w:rsidP="006666DD">
            <w:r w:rsidRPr="006666DD">
              <w:t>Unificar uso energía paneles solares</w:t>
            </w:r>
          </w:p>
        </w:tc>
        <w:tc>
          <w:tcPr>
            <w:tcW w:w="0" w:type="auto"/>
            <w:vAlign w:val="center"/>
            <w:hideMark/>
          </w:tcPr>
          <w:p w14:paraId="2EF8375B" w14:textId="77777777" w:rsidR="006666DD" w:rsidRPr="006666DD" w:rsidRDefault="006666DD" w:rsidP="006666DD">
            <w:r w:rsidRPr="006666DD">
              <w:t>Rendimiento energético</w:t>
            </w:r>
          </w:p>
        </w:tc>
        <w:tc>
          <w:tcPr>
            <w:tcW w:w="0" w:type="auto"/>
            <w:vAlign w:val="center"/>
            <w:hideMark/>
          </w:tcPr>
          <w:p w14:paraId="03706000" w14:textId="77777777" w:rsidR="006666DD" w:rsidRPr="006666DD" w:rsidRDefault="006666DD" w:rsidP="006666DD">
            <w:r w:rsidRPr="006666DD">
              <w:t>Reducción consumo</w:t>
            </w:r>
          </w:p>
        </w:tc>
      </w:tr>
      <w:tr w:rsidR="006666DD" w:rsidRPr="006666DD" w14:paraId="16DC2C8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38B57" w14:textId="77777777" w:rsidR="006666DD" w:rsidRPr="006666DD" w:rsidRDefault="006666DD" w:rsidP="006666DD">
            <w:r w:rsidRPr="006666DD">
              <w:t>MUST</w:t>
            </w:r>
          </w:p>
        </w:tc>
        <w:tc>
          <w:tcPr>
            <w:tcW w:w="0" w:type="auto"/>
            <w:vAlign w:val="center"/>
            <w:hideMark/>
          </w:tcPr>
          <w:p w14:paraId="43855269" w14:textId="77777777" w:rsidR="006666DD" w:rsidRPr="006666DD" w:rsidRDefault="006666DD" w:rsidP="006666DD">
            <w:r w:rsidRPr="006666DD">
              <w:t>Medidores individuales por inmueble</w:t>
            </w:r>
          </w:p>
        </w:tc>
        <w:tc>
          <w:tcPr>
            <w:tcW w:w="0" w:type="auto"/>
            <w:vAlign w:val="center"/>
            <w:hideMark/>
          </w:tcPr>
          <w:p w14:paraId="6CB75CC2" w14:textId="77777777" w:rsidR="006666DD" w:rsidRPr="006666DD" w:rsidRDefault="006666DD" w:rsidP="006666DD">
            <w:r w:rsidRPr="006666DD">
              <w:t>EA Prerrequisito</w:t>
            </w:r>
          </w:p>
        </w:tc>
        <w:tc>
          <w:tcPr>
            <w:tcW w:w="0" w:type="auto"/>
            <w:vAlign w:val="center"/>
            <w:hideMark/>
          </w:tcPr>
          <w:p w14:paraId="516E7DC7" w14:textId="77777777" w:rsidR="006666DD" w:rsidRPr="006666DD" w:rsidRDefault="006666DD" w:rsidP="006666DD">
            <w:r w:rsidRPr="006666DD">
              <w:t>Monitoreo total y puntos LEED</w:t>
            </w:r>
          </w:p>
        </w:tc>
      </w:tr>
      <w:tr w:rsidR="006666DD" w:rsidRPr="006666DD" w14:paraId="625E084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462AD" w14:textId="77777777" w:rsidR="006666DD" w:rsidRPr="006666DD" w:rsidRDefault="006666DD" w:rsidP="006666DD">
            <w:r w:rsidRPr="006666DD">
              <w:t>MUST</w:t>
            </w:r>
          </w:p>
        </w:tc>
        <w:tc>
          <w:tcPr>
            <w:tcW w:w="0" w:type="auto"/>
            <w:vAlign w:val="center"/>
            <w:hideMark/>
          </w:tcPr>
          <w:p w14:paraId="186A4C75" w14:textId="77777777" w:rsidR="006666DD" w:rsidRPr="006666DD" w:rsidRDefault="006666DD" w:rsidP="006666DD">
            <w:r w:rsidRPr="006666DD">
              <w:t>Actualizar equipos eléctricos</w:t>
            </w:r>
          </w:p>
        </w:tc>
        <w:tc>
          <w:tcPr>
            <w:tcW w:w="0" w:type="auto"/>
            <w:vAlign w:val="center"/>
            <w:hideMark/>
          </w:tcPr>
          <w:p w14:paraId="4103F487" w14:textId="77777777" w:rsidR="006666DD" w:rsidRPr="006666DD" w:rsidRDefault="006666DD" w:rsidP="006666DD">
            <w:r w:rsidRPr="006666DD">
              <w:t xml:space="preserve">Energy </w:t>
            </w:r>
            <w:proofErr w:type="spellStart"/>
            <w:r w:rsidRPr="006666DD">
              <w:t>Star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C8B895" w14:textId="77777777" w:rsidR="006666DD" w:rsidRPr="006666DD" w:rsidRDefault="006666DD" w:rsidP="006666DD">
            <w:r w:rsidRPr="006666DD">
              <w:t>Reducir consumo excesivo</w:t>
            </w:r>
          </w:p>
        </w:tc>
      </w:tr>
      <w:tr w:rsidR="006666DD" w:rsidRPr="006666DD" w14:paraId="45BBB5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0E8C2" w14:textId="77777777" w:rsidR="006666DD" w:rsidRPr="006666DD" w:rsidRDefault="006666DD" w:rsidP="006666DD">
            <w:r w:rsidRPr="006666DD">
              <w:t>SHOULD</w:t>
            </w:r>
          </w:p>
        </w:tc>
        <w:tc>
          <w:tcPr>
            <w:tcW w:w="0" w:type="auto"/>
            <w:vAlign w:val="center"/>
            <w:hideMark/>
          </w:tcPr>
          <w:p w14:paraId="229E2735" w14:textId="77777777" w:rsidR="006666DD" w:rsidRPr="006666DD" w:rsidRDefault="006666DD" w:rsidP="006666DD">
            <w:r w:rsidRPr="006666DD">
              <w:t>Actualizar recibos de energía eléctrica</w:t>
            </w:r>
          </w:p>
        </w:tc>
        <w:tc>
          <w:tcPr>
            <w:tcW w:w="0" w:type="auto"/>
            <w:vAlign w:val="center"/>
            <w:hideMark/>
          </w:tcPr>
          <w:p w14:paraId="2852CFBB" w14:textId="77777777" w:rsidR="006666DD" w:rsidRPr="006666DD" w:rsidRDefault="006666DD" w:rsidP="006666DD">
            <w:r w:rsidRPr="006666DD">
              <w:t>EA Prerrequisito</w:t>
            </w:r>
          </w:p>
        </w:tc>
        <w:tc>
          <w:tcPr>
            <w:tcW w:w="0" w:type="auto"/>
            <w:vAlign w:val="center"/>
            <w:hideMark/>
          </w:tcPr>
          <w:p w14:paraId="0BF80A9C" w14:textId="77777777" w:rsidR="006666DD" w:rsidRPr="006666DD" w:rsidRDefault="006666DD" w:rsidP="006666DD">
            <w:r w:rsidRPr="006666DD">
              <w:t>Seguimiento correcto</w:t>
            </w:r>
          </w:p>
        </w:tc>
      </w:tr>
      <w:tr w:rsidR="006666DD" w:rsidRPr="006666DD" w14:paraId="0755ECC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66241" w14:textId="77777777" w:rsidR="006666DD" w:rsidRPr="006666DD" w:rsidRDefault="006666DD" w:rsidP="006666DD">
            <w:r w:rsidRPr="006666DD">
              <w:t>COULD</w:t>
            </w:r>
          </w:p>
        </w:tc>
        <w:tc>
          <w:tcPr>
            <w:tcW w:w="0" w:type="auto"/>
            <w:vAlign w:val="center"/>
            <w:hideMark/>
          </w:tcPr>
          <w:p w14:paraId="3A64235E" w14:textId="77777777" w:rsidR="006666DD" w:rsidRPr="006666DD" w:rsidRDefault="006666DD" w:rsidP="006666DD">
            <w:r w:rsidRPr="006666DD">
              <w:t xml:space="preserve">Ordenar circuitos y medidores </w:t>
            </w:r>
            <w:proofErr w:type="spellStart"/>
            <w:r w:rsidRPr="006666DD">
              <w:t>IoT</w:t>
            </w:r>
            <w:proofErr w:type="spellEnd"/>
            <w:r w:rsidRPr="006666DD">
              <w:t xml:space="preserve"> tiempo real</w:t>
            </w:r>
          </w:p>
        </w:tc>
        <w:tc>
          <w:tcPr>
            <w:tcW w:w="0" w:type="auto"/>
            <w:vAlign w:val="center"/>
            <w:hideMark/>
          </w:tcPr>
          <w:p w14:paraId="2EAD9921" w14:textId="77777777" w:rsidR="006666DD" w:rsidRPr="006666DD" w:rsidRDefault="006666DD" w:rsidP="006666DD">
            <w:r w:rsidRPr="006666DD">
              <w:t>Innovación LEED</w:t>
            </w:r>
          </w:p>
        </w:tc>
        <w:tc>
          <w:tcPr>
            <w:tcW w:w="0" w:type="auto"/>
            <w:vAlign w:val="center"/>
            <w:hideMark/>
          </w:tcPr>
          <w:p w14:paraId="54D84182" w14:textId="77777777" w:rsidR="006666DD" w:rsidRPr="006666DD" w:rsidRDefault="006666DD" w:rsidP="006666DD">
            <w:r w:rsidRPr="006666DD">
              <w:t>Reducción picos demanda, eficiencia logística</w:t>
            </w:r>
          </w:p>
        </w:tc>
      </w:tr>
    </w:tbl>
    <w:p w14:paraId="06683109" w14:textId="77777777" w:rsidR="006666DD" w:rsidRPr="006666DD" w:rsidRDefault="006666DD" w:rsidP="006666DD">
      <w:pPr>
        <w:rPr>
          <w:b/>
          <w:bCs/>
        </w:rPr>
      </w:pPr>
      <w:r w:rsidRPr="006666DD">
        <w:rPr>
          <w:b/>
          <w:bCs/>
        </w:rPr>
        <w:t>5.3 Manejo de Residuos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3185"/>
        <w:gridCol w:w="2036"/>
        <w:gridCol w:w="2571"/>
      </w:tblGrid>
      <w:tr w:rsidR="006666DD" w:rsidRPr="006666DD" w14:paraId="63F930F0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2DCAFB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Categoría</w:t>
            </w:r>
          </w:p>
        </w:tc>
        <w:tc>
          <w:tcPr>
            <w:tcW w:w="0" w:type="auto"/>
            <w:vAlign w:val="center"/>
            <w:hideMark/>
          </w:tcPr>
          <w:p w14:paraId="05D0FF8A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Solución</w:t>
            </w:r>
          </w:p>
        </w:tc>
        <w:tc>
          <w:tcPr>
            <w:tcW w:w="0" w:type="auto"/>
            <w:vAlign w:val="center"/>
            <w:hideMark/>
          </w:tcPr>
          <w:p w14:paraId="3DE80A61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Relación normativa/LEED</w:t>
            </w:r>
          </w:p>
        </w:tc>
        <w:tc>
          <w:tcPr>
            <w:tcW w:w="0" w:type="auto"/>
            <w:vAlign w:val="center"/>
            <w:hideMark/>
          </w:tcPr>
          <w:p w14:paraId="09E2FC64" w14:textId="77777777" w:rsidR="006666DD" w:rsidRPr="006666DD" w:rsidRDefault="006666DD" w:rsidP="006666DD">
            <w:pPr>
              <w:rPr>
                <w:b/>
                <w:bCs/>
              </w:rPr>
            </w:pPr>
            <w:r w:rsidRPr="006666DD">
              <w:rPr>
                <w:b/>
                <w:bCs/>
              </w:rPr>
              <w:t>Impacto esperado</w:t>
            </w:r>
          </w:p>
        </w:tc>
      </w:tr>
      <w:tr w:rsidR="006666DD" w:rsidRPr="006666DD" w14:paraId="651BB54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75242" w14:textId="77777777" w:rsidR="006666DD" w:rsidRPr="006666DD" w:rsidRDefault="006666DD" w:rsidP="006666DD">
            <w:r w:rsidRPr="006666DD">
              <w:t>MUST</w:t>
            </w:r>
          </w:p>
        </w:tc>
        <w:tc>
          <w:tcPr>
            <w:tcW w:w="0" w:type="auto"/>
            <w:vAlign w:val="center"/>
            <w:hideMark/>
          </w:tcPr>
          <w:p w14:paraId="047B9D79" w14:textId="77777777" w:rsidR="006666DD" w:rsidRPr="006666DD" w:rsidRDefault="006666DD" w:rsidP="006666DD">
            <w:r w:rsidRPr="006666DD">
              <w:t>Formalizar Plan Manejo Residuos</w:t>
            </w:r>
          </w:p>
        </w:tc>
        <w:tc>
          <w:tcPr>
            <w:tcW w:w="0" w:type="auto"/>
            <w:vAlign w:val="center"/>
            <w:hideMark/>
          </w:tcPr>
          <w:p w14:paraId="1554E93A" w14:textId="77777777" w:rsidR="006666DD" w:rsidRPr="006666DD" w:rsidRDefault="006666DD" w:rsidP="006666DD">
            <w:r w:rsidRPr="006666DD">
              <w:t>LGPGIR/NOM-161</w:t>
            </w:r>
          </w:p>
        </w:tc>
        <w:tc>
          <w:tcPr>
            <w:tcW w:w="0" w:type="auto"/>
            <w:vAlign w:val="center"/>
            <w:hideMark/>
          </w:tcPr>
          <w:p w14:paraId="7584075F" w14:textId="77777777" w:rsidR="006666DD" w:rsidRPr="006666DD" w:rsidRDefault="006666DD" w:rsidP="006666DD">
            <w:r w:rsidRPr="006666DD">
              <w:t>Cumplimiento legal y puntos LEED</w:t>
            </w:r>
          </w:p>
        </w:tc>
      </w:tr>
      <w:tr w:rsidR="006666DD" w:rsidRPr="006666DD" w14:paraId="087CC9F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6690A" w14:textId="77777777" w:rsidR="006666DD" w:rsidRPr="006666DD" w:rsidRDefault="006666DD" w:rsidP="006666DD">
            <w:r w:rsidRPr="006666DD">
              <w:t>MUST</w:t>
            </w:r>
          </w:p>
        </w:tc>
        <w:tc>
          <w:tcPr>
            <w:tcW w:w="0" w:type="auto"/>
            <w:vAlign w:val="center"/>
            <w:hideMark/>
          </w:tcPr>
          <w:p w14:paraId="57F89553" w14:textId="77777777" w:rsidR="006666DD" w:rsidRPr="006666DD" w:rsidRDefault="006666DD" w:rsidP="006666DD">
            <w:r w:rsidRPr="006666DD">
              <w:t>Contenedores codificados</w:t>
            </w:r>
          </w:p>
        </w:tc>
        <w:tc>
          <w:tcPr>
            <w:tcW w:w="0" w:type="auto"/>
            <w:vAlign w:val="center"/>
            <w:hideMark/>
          </w:tcPr>
          <w:p w14:paraId="7685722E" w14:textId="77777777" w:rsidR="006666DD" w:rsidRPr="006666DD" w:rsidRDefault="006666DD" w:rsidP="006666DD">
            <w:r w:rsidRPr="006666DD">
              <w:t>LGPGIR/NOM-161</w:t>
            </w:r>
          </w:p>
        </w:tc>
        <w:tc>
          <w:tcPr>
            <w:tcW w:w="0" w:type="auto"/>
            <w:vAlign w:val="center"/>
            <w:hideMark/>
          </w:tcPr>
          <w:p w14:paraId="787A5787" w14:textId="77777777" w:rsidR="006666DD" w:rsidRPr="006666DD" w:rsidRDefault="006666DD" w:rsidP="006666DD">
            <w:r w:rsidRPr="006666DD">
              <w:t>Cumplimiento legal y puntos LEED</w:t>
            </w:r>
          </w:p>
        </w:tc>
      </w:tr>
      <w:tr w:rsidR="006666DD" w:rsidRPr="006666DD" w14:paraId="29348C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C95D8" w14:textId="77777777" w:rsidR="006666DD" w:rsidRPr="006666DD" w:rsidRDefault="006666DD" w:rsidP="006666DD">
            <w:r w:rsidRPr="006666DD">
              <w:t>MUST</w:t>
            </w:r>
          </w:p>
        </w:tc>
        <w:tc>
          <w:tcPr>
            <w:tcW w:w="0" w:type="auto"/>
            <w:vAlign w:val="center"/>
            <w:hideMark/>
          </w:tcPr>
          <w:p w14:paraId="18ED5125" w14:textId="77777777" w:rsidR="006666DD" w:rsidRPr="006666DD" w:rsidRDefault="006666DD" w:rsidP="006666DD">
            <w:r w:rsidRPr="006666DD">
              <w:t>Reciclaje de unicel y residuos especiales</w:t>
            </w:r>
          </w:p>
        </w:tc>
        <w:tc>
          <w:tcPr>
            <w:tcW w:w="0" w:type="auto"/>
            <w:vAlign w:val="center"/>
            <w:hideMark/>
          </w:tcPr>
          <w:p w14:paraId="634EAB77" w14:textId="77777777" w:rsidR="006666DD" w:rsidRPr="006666DD" w:rsidRDefault="006666DD" w:rsidP="006666DD">
            <w:r w:rsidRPr="006666DD">
              <w:t>MRc4</w:t>
            </w:r>
          </w:p>
        </w:tc>
        <w:tc>
          <w:tcPr>
            <w:tcW w:w="0" w:type="auto"/>
            <w:vAlign w:val="center"/>
            <w:hideMark/>
          </w:tcPr>
          <w:p w14:paraId="5C14E8D1" w14:textId="77777777" w:rsidR="006666DD" w:rsidRPr="006666DD" w:rsidRDefault="006666DD" w:rsidP="006666DD">
            <w:r w:rsidRPr="006666DD">
              <w:t>Reducción RSU enviados relleno</w:t>
            </w:r>
          </w:p>
        </w:tc>
      </w:tr>
      <w:tr w:rsidR="006666DD" w:rsidRPr="006666DD" w14:paraId="1C93BF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D4DF9" w14:textId="77777777" w:rsidR="006666DD" w:rsidRPr="006666DD" w:rsidRDefault="006666DD" w:rsidP="006666DD">
            <w:r w:rsidRPr="006666DD">
              <w:t>MUST</w:t>
            </w:r>
          </w:p>
        </w:tc>
        <w:tc>
          <w:tcPr>
            <w:tcW w:w="0" w:type="auto"/>
            <w:vAlign w:val="center"/>
            <w:hideMark/>
          </w:tcPr>
          <w:p w14:paraId="2DD52A57" w14:textId="77777777" w:rsidR="006666DD" w:rsidRPr="006666DD" w:rsidRDefault="006666DD" w:rsidP="006666DD">
            <w:r w:rsidRPr="006666DD">
              <w:t>Procedimientos manejo seguro electrónicos</w:t>
            </w:r>
          </w:p>
        </w:tc>
        <w:tc>
          <w:tcPr>
            <w:tcW w:w="0" w:type="auto"/>
            <w:vAlign w:val="center"/>
            <w:hideMark/>
          </w:tcPr>
          <w:p w14:paraId="65C6201F" w14:textId="77777777" w:rsidR="006666DD" w:rsidRPr="006666DD" w:rsidRDefault="006666DD" w:rsidP="006666DD">
            <w:r w:rsidRPr="006666DD">
              <w:t>MRc4</w:t>
            </w:r>
          </w:p>
        </w:tc>
        <w:tc>
          <w:tcPr>
            <w:tcW w:w="0" w:type="auto"/>
            <w:vAlign w:val="center"/>
            <w:hideMark/>
          </w:tcPr>
          <w:p w14:paraId="7CCB4144" w14:textId="77777777" w:rsidR="006666DD" w:rsidRPr="006666DD" w:rsidRDefault="006666DD" w:rsidP="006666DD">
            <w:r w:rsidRPr="006666DD">
              <w:t>Cumplimiento LEED</w:t>
            </w:r>
          </w:p>
        </w:tc>
      </w:tr>
      <w:tr w:rsidR="006666DD" w:rsidRPr="006666DD" w14:paraId="6C34FA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8C894" w14:textId="77777777" w:rsidR="006666DD" w:rsidRPr="006666DD" w:rsidRDefault="006666DD" w:rsidP="006666DD">
            <w:r w:rsidRPr="006666DD">
              <w:t>SHOULD</w:t>
            </w:r>
          </w:p>
        </w:tc>
        <w:tc>
          <w:tcPr>
            <w:tcW w:w="0" w:type="auto"/>
            <w:vAlign w:val="center"/>
            <w:hideMark/>
          </w:tcPr>
          <w:p w14:paraId="30D3C350" w14:textId="77777777" w:rsidR="006666DD" w:rsidRPr="006666DD" w:rsidRDefault="006666DD" w:rsidP="006666DD">
            <w:r w:rsidRPr="006666DD">
              <w:t>Plataforma monitoreo datos de residuos</w:t>
            </w:r>
          </w:p>
        </w:tc>
        <w:tc>
          <w:tcPr>
            <w:tcW w:w="0" w:type="auto"/>
            <w:vAlign w:val="center"/>
            <w:hideMark/>
          </w:tcPr>
          <w:p w14:paraId="46F89D1E" w14:textId="77777777" w:rsidR="006666DD" w:rsidRPr="006666DD" w:rsidRDefault="006666DD" w:rsidP="006666DD">
            <w:r w:rsidRPr="006666DD">
              <w:t>MRc4/ODS 16</w:t>
            </w:r>
          </w:p>
        </w:tc>
        <w:tc>
          <w:tcPr>
            <w:tcW w:w="0" w:type="auto"/>
            <w:vAlign w:val="center"/>
            <w:hideMark/>
          </w:tcPr>
          <w:p w14:paraId="4AB0658F" w14:textId="77777777" w:rsidR="006666DD" w:rsidRPr="006666DD" w:rsidRDefault="006666DD" w:rsidP="006666DD">
            <w:r w:rsidRPr="006666DD">
              <w:t>Cumplimiento legal y eficiencia</w:t>
            </w:r>
          </w:p>
        </w:tc>
      </w:tr>
      <w:tr w:rsidR="006666DD" w:rsidRPr="006666DD" w14:paraId="2EC96B9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3EBB1" w14:textId="77777777" w:rsidR="006666DD" w:rsidRPr="006666DD" w:rsidRDefault="006666DD" w:rsidP="006666DD">
            <w:r w:rsidRPr="006666DD">
              <w:t>SHOULD</w:t>
            </w:r>
          </w:p>
        </w:tc>
        <w:tc>
          <w:tcPr>
            <w:tcW w:w="0" w:type="auto"/>
            <w:vAlign w:val="center"/>
            <w:hideMark/>
          </w:tcPr>
          <w:p w14:paraId="2AF5C6A2" w14:textId="77777777" w:rsidR="006666DD" w:rsidRPr="006666DD" w:rsidRDefault="006666DD" w:rsidP="006666DD">
            <w:r w:rsidRPr="006666DD">
              <w:t>Aprovechamiento de composta con hojarasca y orgánicos</w:t>
            </w:r>
          </w:p>
        </w:tc>
        <w:tc>
          <w:tcPr>
            <w:tcW w:w="0" w:type="auto"/>
            <w:vAlign w:val="center"/>
            <w:hideMark/>
          </w:tcPr>
          <w:p w14:paraId="31D20CD2" w14:textId="77777777" w:rsidR="006666DD" w:rsidRPr="006666DD" w:rsidRDefault="006666DD" w:rsidP="006666DD">
            <w:r w:rsidRPr="006666DD">
              <w:t>Economía Circular CDMX</w:t>
            </w:r>
          </w:p>
        </w:tc>
        <w:tc>
          <w:tcPr>
            <w:tcW w:w="0" w:type="auto"/>
            <w:vAlign w:val="center"/>
            <w:hideMark/>
          </w:tcPr>
          <w:p w14:paraId="62429134" w14:textId="77777777" w:rsidR="006666DD" w:rsidRPr="006666DD" w:rsidRDefault="006666DD" w:rsidP="006666DD">
            <w:r w:rsidRPr="006666DD">
              <w:t>Producción abono interno</w:t>
            </w:r>
          </w:p>
        </w:tc>
      </w:tr>
      <w:tr w:rsidR="006666DD" w:rsidRPr="006666DD" w14:paraId="21D6E4E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0F7FE" w14:textId="77777777" w:rsidR="006666DD" w:rsidRPr="006666DD" w:rsidRDefault="006666DD" w:rsidP="006666DD">
            <w:r w:rsidRPr="006666DD">
              <w:t>COULD</w:t>
            </w:r>
          </w:p>
        </w:tc>
        <w:tc>
          <w:tcPr>
            <w:tcW w:w="0" w:type="auto"/>
            <w:vAlign w:val="center"/>
            <w:hideMark/>
          </w:tcPr>
          <w:p w14:paraId="71A67BF9" w14:textId="77777777" w:rsidR="006666DD" w:rsidRPr="006666DD" w:rsidRDefault="006666DD" w:rsidP="006666DD">
            <w:r w:rsidRPr="006666DD">
              <w:t xml:space="preserve">Sensores </w:t>
            </w:r>
            <w:proofErr w:type="spellStart"/>
            <w:r w:rsidRPr="006666DD">
              <w:t>IoT</w:t>
            </w:r>
            <w:proofErr w:type="spellEnd"/>
            <w:r w:rsidRPr="006666DD">
              <w:t xml:space="preserve"> en contenedores</w:t>
            </w:r>
          </w:p>
        </w:tc>
        <w:tc>
          <w:tcPr>
            <w:tcW w:w="0" w:type="auto"/>
            <w:vAlign w:val="center"/>
            <w:hideMark/>
          </w:tcPr>
          <w:p w14:paraId="1AEF0236" w14:textId="77777777" w:rsidR="006666DD" w:rsidRPr="006666DD" w:rsidRDefault="006666DD" w:rsidP="006666DD">
            <w:r w:rsidRPr="006666DD">
              <w:t>Innovación LEED v5</w:t>
            </w:r>
          </w:p>
        </w:tc>
        <w:tc>
          <w:tcPr>
            <w:tcW w:w="0" w:type="auto"/>
            <w:vAlign w:val="center"/>
            <w:hideMark/>
          </w:tcPr>
          <w:p w14:paraId="5E349221" w14:textId="77777777" w:rsidR="006666DD" w:rsidRPr="006666DD" w:rsidRDefault="006666DD" w:rsidP="006666DD">
            <w:r w:rsidRPr="006666DD">
              <w:t>Monitoreo en tiempo real y eficiencia logística</w:t>
            </w:r>
          </w:p>
        </w:tc>
      </w:tr>
    </w:tbl>
    <w:p w14:paraId="363DEA99" w14:textId="77777777" w:rsidR="00B43A15" w:rsidRPr="006666DD" w:rsidRDefault="00B43A15" w:rsidP="006666DD"/>
    <w:sectPr w:rsidR="00B43A15" w:rsidRPr="00666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B1A6B"/>
    <w:multiLevelType w:val="multilevel"/>
    <w:tmpl w:val="6A54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17C50"/>
    <w:multiLevelType w:val="multilevel"/>
    <w:tmpl w:val="C94A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77159">
    <w:abstractNumId w:val="0"/>
  </w:num>
  <w:num w:numId="2" w16cid:durableId="37061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DD"/>
    <w:rsid w:val="004B1D7A"/>
    <w:rsid w:val="005548B0"/>
    <w:rsid w:val="006666DD"/>
    <w:rsid w:val="008242C0"/>
    <w:rsid w:val="00B43A15"/>
    <w:rsid w:val="00B72A17"/>
    <w:rsid w:val="00C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FE46"/>
  <w15:chartTrackingRefBased/>
  <w15:docId w15:val="{9C6CB555-0E3A-4C2F-89EB-E05EB988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6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6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6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6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6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6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6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6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6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6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6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66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66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66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66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66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66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6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6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6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6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6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66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66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66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6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66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6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1459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Espinosa Cordero</dc:creator>
  <cp:keywords/>
  <dc:description/>
  <cp:lastModifiedBy>José Antonio Espinosa Cordero</cp:lastModifiedBy>
  <cp:revision>2</cp:revision>
  <dcterms:created xsi:type="dcterms:W3CDTF">2025-08-29T20:25:00Z</dcterms:created>
  <dcterms:modified xsi:type="dcterms:W3CDTF">2025-08-29T20:25:00Z</dcterms:modified>
</cp:coreProperties>
</file>